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EDA4B" w14:textId="77777777" w:rsidR="002C1524" w:rsidRDefault="002C1524" w:rsidP="002C1524">
      <w:pPr>
        <w:pStyle w:val="Antworttext0"/>
        <w:jc w:val="right"/>
        <w:rPr>
          <w:rFonts w:ascii="Arial" w:hAnsi="Arial" w:cs="Arial"/>
          <w:sz w:val="22"/>
          <w:szCs w:val="22"/>
          <w:lang w:eastAsia="en-US"/>
        </w:rPr>
      </w:pPr>
      <w:bookmarkStart w:id="0" w:name="_GoBack"/>
      <w:bookmarkEnd w:id="0"/>
      <w:r>
        <w:rPr>
          <w:rFonts w:ascii="Arial" w:hAnsi="Arial" w:cs="Arial"/>
          <w:sz w:val="22"/>
          <w:szCs w:val="22"/>
          <w:lang w:eastAsia="en-US"/>
        </w:rPr>
        <w:t>13. August 2021</w:t>
      </w:r>
    </w:p>
    <w:p w14:paraId="6ED3052A" w14:textId="66993766" w:rsidR="00AD44F9" w:rsidRPr="008274DE" w:rsidRDefault="00F84245" w:rsidP="00F84245">
      <w:pPr>
        <w:tabs>
          <w:tab w:val="center" w:pos="4535"/>
          <w:tab w:val="left" w:pos="6520"/>
        </w:tabs>
        <w:autoSpaceDE w:val="0"/>
        <w:autoSpaceDN w:val="0"/>
        <w:adjustRightInd w:val="0"/>
        <w:spacing w:line="240" w:lineRule="auto"/>
        <w:rPr>
          <w:rFonts w:cs="Arial"/>
          <w:b/>
          <w:bCs/>
          <w:sz w:val="20"/>
        </w:rPr>
      </w:pPr>
      <w:r>
        <w:rPr>
          <w:rFonts w:cs="Arial"/>
          <w:b/>
          <w:bCs/>
          <w:sz w:val="28"/>
          <w:szCs w:val="28"/>
        </w:rPr>
        <w:tab/>
      </w:r>
    </w:p>
    <w:p w14:paraId="5424B4C2" w14:textId="77777777" w:rsidR="00862256" w:rsidRPr="008274DE" w:rsidRDefault="00862256" w:rsidP="00862256">
      <w:pPr>
        <w:spacing w:after="120"/>
        <w:jc w:val="center"/>
        <w:rPr>
          <w:b/>
          <w:sz w:val="20"/>
        </w:rPr>
      </w:pPr>
      <w:r w:rsidRPr="008274DE">
        <w:rPr>
          <w:b/>
          <w:sz w:val="36"/>
          <w:szCs w:val="36"/>
        </w:rPr>
        <w:t>Schriftliche Kleine Anfrage</w:t>
      </w:r>
    </w:p>
    <w:p w14:paraId="1F375F87" w14:textId="77777777" w:rsidR="00862256" w:rsidRPr="00010116" w:rsidRDefault="00C2547D" w:rsidP="00862256">
      <w:pPr>
        <w:spacing w:after="120" w:line="240" w:lineRule="auto"/>
        <w:jc w:val="center"/>
        <w:rPr>
          <w:b/>
          <w:sz w:val="20"/>
        </w:rPr>
      </w:pPr>
      <w:r>
        <w:rPr>
          <w:b/>
          <w:sz w:val="20"/>
        </w:rPr>
        <w:t xml:space="preserve">der </w:t>
      </w:r>
      <w:r w:rsidR="00873F08">
        <w:rPr>
          <w:b/>
          <w:sz w:val="20"/>
        </w:rPr>
        <w:t xml:space="preserve">Abgeordneten </w:t>
      </w:r>
      <w:r w:rsidR="00147BDE" w:rsidRPr="00147BDE">
        <w:rPr>
          <w:b/>
          <w:sz w:val="20"/>
        </w:rPr>
        <w:t>Sabine Boeddinghaus (DIE LINKE)</w:t>
      </w:r>
      <w:r w:rsidR="00147BDE">
        <w:rPr>
          <w:b/>
          <w:sz w:val="20"/>
        </w:rPr>
        <w:t xml:space="preserve"> </w:t>
      </w:r>
      <w:r w:rsidR="003E32D2">
        <w:rPr>
          <w:b/>
          <w:sz w:val="20"/>
        </w:rPr>
        <w:t xml:space="preserve">vom </w:t>
      </w:r>
      <w:r w:rsidR="00147BDE">
        <w:rPr>
          <w:b/>
          <w:sz w:val="20"/>
        </w:rPr>
        <w:t>05.08.2021</w:t>
      </w:r>
    </w:p>
    <w:p w14:paraId="2A588AD9" w14:textId="77777777" w:rsidR="00AD44F9" w:rsidRDefault="00862256" w:rsidP="00862256">
      <w:pPr>
        <w:autoSpaceDE w:val="0"/>
        <w:autoSpaceDN w:val="0"/>
        <w:adjustRightInd w:val="0"/>
        <w:spacing w:before="240" w:line="240" w:lineRule="auto"/>
        <w:jc w:val="center"/>
        <w:rPr>
          <w:rFonts w:cs="Arial"/>
          <w:b/>
          <w:bCs/>
          <w:color w:val="000000"/>
          <w:sz w:val="36"/>
          <w:szCs w:val="36"/>
        </w:rPr>
      </w:pPr>
      <w:r w:rsidRPr="00862256">
        <w:rPr>
          <w:rFonts w:cs="Arial"/>
          <w:b/>
          <w:bCs/>
          <w:color w:val="000000"/>
          <w:sz w:val="20"/>
        </w:rPr>
        <w:t xml:space="preserve">und </w:t>
      </w:r>
      <w:r w:rsidRPr="00862256">
        <w:rPr>
          <w:rFonts w:cs="Arial"/>
          <w:b/>
          <w:bCs/>
          <w:color w:val="000000"/>
          <w:sz w:val="36"/>
          <w:szCs w:val="36"/>
        </w:rPr>
        <w:t>Antwort des Senats</w:t>
      </w:r>
      <w:r w:rsidR="008A7A20">
        <w:rPr>
          <w:rFonts w:cs="Arial"/>
          <w:b/>
          <w:bCs/>
          <w:color w:val="000000"/>
          <w:sz w:val="36"/>
          <w:szCs w:val="36"/>
        </w:rPr>
        <w:t xml:space="preserve"> </w:t>
      </w:r>
    </w:p>
    <w:p w14:paraId="21D36147" w14:textId="77777777" w:rsidR="00862256" w:rsidRPr="00862256" w:rsidRDefault="00862256" w:rsidP="00862256">
      <w:pPr>
        <w:autoSpaceDE w:val="0"/>
        <w:autoSpaceDN w:val="0"/>
        <w:adjustRightInd w:val="0"/>
        <w:spacing w:before="240" w:line="240" w:lineRule="auto"/>
        <w:jc w:val="center"/>
        <w:rPr>
          <w:b/>
          <w:sz w:val="28"/>
          <w:szCs w:val="28"/>
        </w:rPr>
      </w:pPr>
      <w:r>
        <w:rPr>
          <w:b/>
          <w:sz w:val="28"/>
          <w:szCs w:val="28"/>
        </w:rPr>
        <w:t>- Drucksache 2</w:t>
      </w:r>
      <w:r w:rsidR="00E8758E">
        <w:rPr>
          <w:b/>
          <w:sz w:val="28"/>
          <w:szCs w:val="28"/>
        </w:rPr>
        <w:t>2</w:t>
      </w:r>
      <w:r>
        <w:rPr>
          <w:b/>
          <w:sz w:val="28"/>
          <w:szCs w:val="28"/>
        </w:rPr>
        <w:t>/</w:t>
      </w:r>
      <w:r w:rsidR="00147BDE">
        <w:rPr>
          <w:b/>
          <w:sz w:val="28"/>
          <w:szCs w:val="28"/>
        </w:rPr>
        <w:t>5375</w:t>
      </w:r>
      <w:r>
        <w:rPr>
          <w:b/>
          <w:sz w:val="28"/>
          <w:szCs w:val="28"/>
        </w:rPr>
        <w:t xml:space="preserve"> -</w:t>
      </w:r>
    </w:p>
    <w:p w14:paraId="4547AE58" w14:textId="77777777" w:rsidR="00AD44F9" w:rsidRDefault="00AD44F9" w:rsidP="002E741A">
      <w:pPr>
        <w:spacing w:line="240" w:lineRule="auto"/>
        <w:jc w:val="both"/>
        <w:rPr>
          <w:sz w:val="22"/>
          <w:szCs w:val="22"/>
        </w:rPr>
      </w:pPr>
    </w:p>
    <w:p w14:paraId="69F83FBB" w14:textId="77777777" w:rsidR="00AD44F9" w:rsidRDefault="00AD44F9" w:rsidP="002E741A">
      <w:pPr>
        <w:spacing w:line="240" w:lineRule="auto"/>
        <w:jc w:val="both"/>
        <w:rPr>
          <w:sz w:val="22"/>
          <w:szCs w:val="22"/>
        </w:rPr>
      </w:pPr>
    </w:p>
    <w:p w14:paraId="7BC84391" w14:textId="77777777" w:rsidR="00AB27EE" w:rsidRDefault="00AB27EE" w:rsidP="002E741A">
      <w:pPr>
        <w:spacing w:line="240" w:lineRule="auto"/>
        <w:jc w:val="both"/>
        <w:rPr>
          <w:sz w:val="22"/>
          <w:szCs w:val="22"/>
        </w:rPr>
      </w:pPr>
    </w:p>
    <w:p w14:paraId="73B1D9FF" w14:textId="1A8ACADC" w:rsidR="00643A4E" w:rsidRPr="00147BDE" w:rsidRDefault="005015DA" w:rsidP="00AB27EE">
      <w:pPr>
        <w:autoSpaceDE w:val="0"/>
        <w:autoSpaceDN w:val="0"/>
        <w:adjustRightInd w:val="0"/>
        <w:spacing w:line="240" w:lineRule="auto"/>
        <w:ind w:left="851" w:hanging="709"/>
        <w:jc w:val="both"/>
        <w:rPr>
          <w:rFonts w:cs="Arial"/>
          <w:b/>
          <w:bCs/>
          <w:sz w:val="20"/>
          <w:szCs w:val="22"/>
        </w:rPr>
      </w:pPr>
      <w:r w:rsidRPr="000460A6">
        <w:rPr>
          <w:rFonts w:cs="Arial"/>
          <w:b/>
          <w:sz w:val="20"/>
          <w:szCs w:val="22"/>
        </w:rPr>
        <w:t>Betr.:</w:t>
      </w:r>
      <w:r w:rsidRPr="000460A6">
        <w:rPr>
          <w:rFonts w:cs="Arial"/>
          <w:b/>
          <w:sz w:val="20"/>
          <w:szCs w:val="22"/>
        </w:rPr>
        <w:tab/>
      </w:r>
      <w:r w:rsidR="00147BDE" w:rsidRPr="00147BDE">
        <w:rPr>
          <w:rFonts w:cs="Arial"/>
          <w:b/>
          <w:bCs/>
          <w:sz w:val="20"/>
          <w:szCs w:val="22"/>
        </w:rPr>
        <w:t>#GebtDieStudieFrei – was weiß der Senat bisher über Corona</w:t>
      </w:r>
      <w:r w:rsidR="00AB27EE">
        <w:rPr>
          <w:rFonts w:cs="Arial"/>
          <w:b/>
          <w:bCs/>
          <w:sz w:val="20"/>
          <w:szCs w:val="22"/>
        </w:rPr>
        <w:t>-I</w:t>
      </w:r>
      <w:r w:rsidR="00147BDE" w:rsidRPr="00147BDE">
        <w:rPr>
          <w:rFonts w:cs="Arial"/>
          <w:b/>
          <w:bCs/>
          <w:sz w:val="20"/>
          <w:szCs w:val="22"/>
        </w:rPr>
        <w:t>nfektionen an Schulen und wie wird er weiter vorgehen</w:t>
      </w:r>
    </w:p>
    <w:p w14:paraId="09050F84" w14:textId="77777777" w:rsidR="008274DE" w:rsidRDefault="008274DE" w:rsidP="00AB27EE">
      <w:pPr>
        <w:pStyle w:val="Listenabsatz"/>
        <w:ind w:left="851"/>
        <w:rPr>
          <w:rFonts w:ascii="Arial" w:hAnsi="Arial" w:cs="Arial"/>
          <w:sz w:val="20"/>
          <w:szCs w:val="20"/>
        </w:rPr>
      </w:pPr>
    </w:p>
    <w:p w14:paraId="2230E271" w14:textId="77777777" w:rsidR="00192F5C" w:rsidRDefault="00192F5C" w:rsidP="00AB27EE">
      <w:pPr>
        <w:pStyle w:val="FrageEinleitungberschrift"/>
        <w:spacing w:before="0"/>
        <w:ind w:left="851"/>
      </w:pPr>
      <w:r>
        <w:t xml:space="preserve">Einleitung für die Fragen: </w:t>
      </w:r>
    </w:p>
    <w:p w14:paraId="486BD853" w14:textId="77777777" w:rsidR="00147BDE" w:rsidRPr="00B37F83" w:rsidRDefault="00147BDE" w:rsidP="00AB27EE">
      <w:pPr>
        <w:pStyle w:val="FrageEinleitungText"/>
        <w:ind w:left="851"/>
      </w:pPr>
      <w:r w:rsidRPr="00B37F83">
        <w:t>Im Dezember 2020 kündigte die Kultusministerkonferenz (KMK) eine Studie zu den Auswirkungen der Coronapandemie in Schulen an. Erste Ergebnisse sollten laut des Schulsenators Ties Rabe im Frühjahr, ein Zwischenbericht im Sommer vorliegen. Bisher sind aber keinerlei Daten, Auswertungen oder gar Bewertungen öffentlich bekannt gegeben worden, obwohl das mit der Erstellung beauftragte Helmholtz-Zentrum für Infektionsforschung (HZI) schon ab Januar 2021 erste Vorab-Ergebnisse lieferte. Zugleich werden Anfragen nach dem Informationsfreiheitsgesetz und dem Hamburger Transparenzgesetz mit dünnen Argumenten abgeblockt.</w:t>
      </w:r>
    </w:p>
    <w:p w14:paraId="6C56C8BC" w14:textId="77777777" w:rsidR="00147BDE" w:rsidRPr="00B37F83" w:rsidRDefault="00147BDE" w:rsidP="00AB27EE">
      <w:pPr>
        <w:pStyle w:val="FrageEinleitungText"/>
        <w:ind w:left="851"/>
      </w:pPr>
      <w:r w:rsidRPr="00B37F83">
        <w:t>Der Senat muss hier dringend Klarheit schaffen und Fakten liefern, diese Anfrage bietet ihm dazu Gelegenheit.</w:t>
      </w:r>
    </w:p>
    <w:p w14:paraId="585FB34E" w14:textId="77777777" w:rsidR="00C2547D" w:rsidRPr="00AB27EE" w:rsidRDefault="00C2547D" w:rsidP="00AB27EE">
      <w:pPr>
        <w:pStyle w:val="Listenabsatz"/>
        <w:ind w:left="851"/>
        <w:rPr>
          <w:rFonts w:ascii="Arial" w:hAnsi="Arial" w:cs="Arial"/>
          <w:sz w:val="20"/>
          <w:szCs w:val="20"/>
        </w:rPr>
      </w:pPr>
    </w:p>
    <w:p w14:paraId="6A6E9D76" w14:textId="77777777" w:rsidR="00192F5C" w:rsidRPr="00AB27EE" w:rsidRDefault="00192F5C" w:rsidP="00AB27EE">
      <w:pPr>
        <w:pStyle w:val="FrageEinleitungText"/>
        <w:spacing w:before="0"/>
        <w:ind w:left="851"/>
        <w:rPr>
          <w:bCs/>
        </w:rPr>
      </w:pPr>
      <w:r w:rsidRPr="00AB27EE">
        <w:rPr>
          <w:bCs/>
        </w:rPr>
        <w:t>Vor diesem Hintergrund frage</w:t>
      </w:r>
      <w:r w:rsidR="000063EF" w:rsidRPr="00AB27EE">
        <w:rPr>
          <w:bCs/>
        </w:rPr>
        <w:t xml:space="preserve"> ich </w:t>
      </w:r>
      <w:r w:rsidRPr="00AB27EE">
        <w:rPr>
          <w:bCs/>
        </w:rPr>
        <w:t>den Senat:</w:t>
      </w:r>
    </w:p>
    <w:p w14:paraId="309BA7D0" w14:textId="77777777" w:rsidR="009305D6" w:rsidRDefault="009305D6" w:rsidP="00192F5C">
      <w:pPr>
        <w:pStyle w:val="FrageEinleitungText"/>
        <w:spacing w:before="0"/>
        <w:ind w:left="709"/>
        <w:rPr>
          <w:b/>
          <w:bCs/>
        </w:rPr>
      </w:pPr>
    </w:p>
    <w:p w14:paraId="5E819846" w14:textId="77777777" w:rsidR="009305D6" w:rsidRDefault="009305D6" w:rsidP="00715189">
      <w:pPr>
        <w:pStyle w:val="FrageEinleitungText"/>
        <w:spacing w:before="0"/>
        <w:ind w:left="0"/>
        <w:rPr>
          <w:i w:val="0"/>
          <w:iCs/>
        </w:rPr>
      </w:pPr>
      <w:r>
        <w:rPr>
          <w:i w:val="0"/>
          <w:iCs/>
        </w:rPr>
        <w:t>U</w:t>
      </w:r>
      <w:r w:rsidRPr="009305D6">
        <w:rPr>
          <w:i w:val="0"/>
          <w:iCs/>
        </w:rPr>
        <w:t>m eine bessere Datengrundlage zur Erfassung und Beurteilung des Infektionsgeschehens an Schulen zu schaffen, hat die Kultusministerkonferenz</w:t>
      </w:r>
      <w:r w:rsidR="00197576">
        <w:rPr>
          <w:i w:val="0"/>
          <w:iCs/>
        </w:rPr>
        <w:t xml:space="preserve"> (KMK)</w:t>
      </w:r>
      <w:r w:rsidRPr="009305D6">
        <w:rPr>
          <w:i w:val="0"/>
          <w:iCs/>
        </w:rPr>
        <w:t xml:space="preserve"> mit Beschluss vom 10. Dezember 2020 beim Helmholtz-Zentrum für Infektionsforschung (HZI) unter Leitung von Prof. Gérard Krause in Kooperation mit der Uniklinik Köln unter Leitung von Prof. Jörg Dötsch die Studie „Handlungsfähigkeit während der COVID-19 Pandemie im Schulbereich erhalten – Schaffung einer Entscheidungsgrundlage durch Evidenzsynthese, Beobachtungs- und Interventionsstudien (COVID-SCHULEN)“ in Auftrag gegeben. </w:t>
      </w:r>
    </w:p>
    <w:p w14:paraId="2CBB9ABC" w14:textId="77777777" w:rsidR="009305D6" w:rsidRPr="009305D6" w:rsidRDefault="009305D6" w:rsidP="00715189">
      <w:pPr>
        <w:pStyle w:val="FrageEinleitungText"/>
        <w:spacing w:before="0"/>
        <w:ind w:left="0"/>
        <w:rPr>
          <w:i w:val="0"/>
          <w:iCs/>
        </w:rPr>
      </w:pPr>
      <w:r w:rsidRPr="009305D6">
        <w:rPr>
          <w:i w:val="0"/>
          <w:iCs/>
        </w:rPr>
        <w:t>Teil der Forschungskonzeption ist eine Metastudie, die bereits veröffentlichte</w:t>
      </w:r>
      <w:r w:rsidR="00CC3537">
        <w:rPr>
          <w:i w:val="0"/>
          <w:iCs/>
        </w:rPr>
        <w:t>,</w:t>
      </w:r>
      <w:r w:rsidRPr="009305D6">
        <w:rPr>
          <w:i w:val="0"/>
          <w:iCs/>
        </w:rPr>
        <w:t xml:space="preserve"> einschlägige Studien zum Infektionsgeschehen an Schulen (von Schülerinnen und Schülern, Lehrkräften und allem weiteren Personal an Schulen) analysiert und bewertet. In einer weiteren Studie sollen vorhandene Länderdaten zur Bewertung des Infektionsverlaufs an Schulen als Grundlage für Interventionen systematisch aus</w:t>
      </w:r>
      <w:r w:rsidR="00FF44EC">
        <w:rPr>
          <w:i w:val="0"/>
          <w:iCs/>
        </w:rPr>
        <w:t xml:space="preserve">gewertet bzw. </w:t>
      </w:r>
      <w:r w:rsidRPr="009305D6">
        <w:rPr>
          <w:i w:val="0"/>
          <w:iCs/>
        </w:rPr>
        <w:t>bewertet werden. Zentraler Bestandteil der vorgelegten Konzeption ist schließlich eine retrospektive Beobachtungsstudie unter Rückgriff auf Meldedaten der Gesundheitsämter zu Infektionsrisiken für Schülerinnen und Schülern sowie für das Personal in Schulen. Diese Untersuchung soll das Infektionsrisiko an Schulen genauer betrachten und konkrete Hinweise geben, welche Maßnahmen zukünftig dazu beitragen können, das Risiko zu senken.</w:t>
      </w:r>
    </w:p>
    <w:p w14:paraId="342BE7F4" w14:textId="77777777" w:rsidR="00B72880" w:rsidRDefault="009305D6" w:rsidP="00715189">
      <w:pPr>
        <w:pStyle w:val="FrageEinleitungText"/>
        <w:spacing w:before="0"/>
        <w:ind w:left="0"/>
        <w:rPr>
          <w:i w:val="0"/>
          <w:iCs/>
        </w:rPr>
      </w:pPr>
      <w:r w:rsidRPr="009305D6">
        <w:rPr>
          <w:i w:val="0"/>
          <w:iCs/>
        </w:rPr>
        <w:t xml:space="preserve">Die Studie ist noch nicht abgeschlossen. </w:t>
      </w:r>
    </w:p>
    <w:p w14:paraId="136E4453" w14:textId="77777777" w:rsidR="00B72880" w:rsidRDefault="00B72880" w:rsidP="00715189">
      <w:pPr>
        <w:pStyle w:val="FrageEinleitungText"/>
        <w:spacing w:before="0"/>
        <w:ind w:left="0"/>
        <w:rPr>
          <w:i w:val="0"/>
          <w:iCs/>
        </w:rPr>
      </w:pPr>
    </w:p>
    <w:p w14:paraId="083FDEFA" w14:textId="7F9C3DB1" w:rsidR="009305D6" w:rsidRDefault="009305D6" w:rsidP="00715189">
      <w:pPr>
        <w:pStyle w:val="FrageEinleitungText"/>
        <w:spacing w:before="0"/>
        <w:ind w:left="0"/>
        <w:rPr>
          <w:i w:val="0"/>
          <w:iCs/>
        </w:rPr>
      </w:pPr>
      <w:r w:rsidRPr="009305D6">
        <w:rPr>
          <w:i w:val="0"/>
          <w:iCs/>
        </w:rPr>
        <w:t>Das Forschungskonsortium hat der K</w:t>
      </w:r>
      <w:r w:rsidR="00715189">
        <w:rPr>
          <w:i w:val="0"/>
          <w:iCs/>
        </w:rPr>
        <w:t xml:space="preserve">MK </w:t>
      </w:r>
      <w:r w:rsidRPr="009305D6">
        <w:rPr>
          <w:i w:val="0"/>
          <w:iCs/>
        </w:rPr>
        <w:t xml:space="preserve">bislang zwei erste Berichte als Vorab-Zwischenergebnisse über den aktuellen Arbeitsstand übermittelt, die noch nicht durch </w:t>
      </w:r>
      <w:r w:rsidR="00F91D61">
        <w:rPr>
          <w:i w:val="0"/>
          <w:iCs/>
        </w:rPr>
        <w:t xml:space="preserve">Peer –Review-Verfahren </w:t>
      </w:r>
      <w:r w:rsidRPr="009305D6">
        <w:rPr>
          <w:i w:val="0"/>
          <w:iCs/>
        </w:rPr>
        <w:t>oder vergleichbare Qualitätssicherungsverfahren abgesichert worden sind.</w:t>
      </w:r>
    </w:p>
    <w:p w14:paraId="1559C07D" w14:textId="77777777" w:rsidR="00715189" w:rsidRDefault="009305D6" w:rsidP="00715189">
      <w:pPr>
        <w:pStyle w:val="FrageEinleitungText"/>
        <w:spacing w:before="0"/>
        <w:ind w:left="0"/>
        <w:rPr>
          <w:i w:val="0"/>
          <w:iCs/>
        </w:rPr>
      </w:pPr>
      <w:r>
        <w:rPr>
          <w:i w:val="0"/>
          <w:iCs/>
        </w:rPr>
        <w:t xml:space="preserve">Diese Zwischenberichte sind auf Anregung </w:t>
      </w:r>
      <w:r w:rsidR="00715189">
        <w:rPr>
          <w:i w:val="0"/>
          <w:iCs/>
        </w:rPr>
        <w:t xml:space="preserve">des Präses der für Bildung zuständigen Behörde </w:t>
      </w:r>
      <w:r>
        <w:rPr>
          <w:i w:val="0"/>
          <w:iCs/>
        </w:rPr>
        <w:t>nach Beschluss des KMK-Präsidiums am 3.</w:t>
      </w:r>
      <w:r w:rsidR="00715189">
        <w:rPr>
          <w:i w:val="0"/>
          <w:iCs/>
        </w:rPr>
        <w:t xml:space="preserve"> August </w:t>
      </w:r>
      <w:r>
        <w:rPr>
          <w:i w:val="0"/>
          <w:iCs/>
        </w:rPr>
        <w:t>2021 auf der Homepage der K</w:t>
      </w:r>
      <w:r w:rsidR="00715189">
        <w:rPr>
          <w:i w:val="0"/>
          <w:iCs/>
        </w:rPr>
        <w:t xml:space="preserve">MK veröffentlicht worden, siehe </w:t>
      </w:r>
      <w:hyperlink r:id="rId7" w:history="1">
        <w:r w:rsidRPr="001E5C80">
          <w:rPr>
            <w:rStyle w:val="Hyperlink"/>
            <w:i w:val="0"/>
            <w:iCs/>
          </w:rPr>
          <w:t>https://www.kmk.org/fileadmin/Dateien/pdf/PresseUndAktuelles/2021/Corona-Studie_Zwischenbericht01_Jan2021.pdf</w:t>
        </w:r>
      </w:hyperlink>
      <w:r>
        <w:rPr>
          <w:i w:val="0"/>
          <w:iCs/>
        </w:rPr>
        <w:t xml:space="preserve"> sowie </w:t>
      </w:r>
      <w:hyperlink r:id="rId8" w:history="1">
        <w:r w:rsidRPr="001E5C80">
          <w:rPr>
            <w:rStyle w:val="Hyperlink"/>
            <w:i w:val="0"/>
            <w:iCs/>
          </w:rPr>
          <w:t>https://www.kmk.org/fileadmin/Dateien/pdf/PresseUndAktuelles/2021/Corona-Studie_Zwischenbericht02_Maerz2021.pdf</w:t>
        </w:r>
      </w:hyperlink>
      <w:r>
        <w:rPr>
          <w:i w:val="0"/>
          <w:iCs/>
        </w:rPr>
        <w:t>.</w:t>
      </w:r>
    </w:p>
    <w:p w14:paraId="2F3A4092" w14:textId="77777777" w:rsidR="009305D6" w:rsidRDefault="009305D6" w:rsidP="00715189">
      <w:pPr>
        <w:pStyle w:val="FrageEinleitungText"/>
        <w:spacing w:before="0"/>
        <w:ind w:left="0"/>
        <w:rPr>
          <w:i w:val="0"/>
          <w:iCs/>
        </w:rPr>
      </w:pPr>
      <w:r>
        <w:rPr>
          <w:i w:val="0"/>
          <w:iCs/>
        </w:rPr>
        <w:t xml:space="preserve"> </w:t>
      </w:r>
    </w:p>
    <w:p w14:paraId="68CBED9D" w14:textId="3FC05058" w:rsidR="009305D6" w:rsidRDefault="009305D6" w:rsidP="00715189">
      <w:pPr>
        <w:pStyle w:val="FrageEinleitungText"/>
        <w:spacing w:before="0"/>
        <w:ind w:left="0"/>
        <w:rPr>
          <w:i w:val="0"/>
          <w:iCs/>
        </w:rPr>
      </w:pPr>
      <w:r w:rsidRPr="009305D6">
        <w:rPr>
          <w:i w:val="0"/>
          <w:iCs/>
        </w:rPr>
        <w:t xml:space="preserve">Die Studienergebnisse sollen wie im Wissenschaftsbetrieb üblich nach Abschluss der Studie </w:t>
      </w:r>
      <w:r w:rsidR="00B72880">
        <w:rPr>
          <w:i w:val="0"/>
          <w:iCs/>
        </w:rPr>
        <w:t xml:space="preserve">im </w:t>
      </w:r>
      <w:r w:rsidRPr="009305D6">
        <w:rPr>
          <w:i w:val="0"/>
          <w:iCs/>
        </w:rPr>
        <w:t>September</w:t>
      </w:r>
      <w:r w:rsidR="00B72880">
        <w:rPr>
          <w:i w:val="0"/>
          <w:iCs/>
        </w:rPr>
        <w:t xml:space="preserve"> 2021</w:t>
      </w:r>
      <w:r w:rsidRPr="009305D6">
        <w:rPr>
          <w:i w:val="0"/>
          <w:iCs/>
        </w:rPr>
        <w:t xml:space="preserve"> in Fachzeitschriften veröffentlicht werden. Zum genauen Veröffentlichungszeitpunkt der Artikel in den Fachzeitschriften kann keine Prognose abgegeben werden, weil sie zuvor einem Peer-</w:t>
      </w:r>
      <w:r w:rsidRPr="009305D6">
        <w:rPr>
          <w:i w:val="0"/>
          <w:iCs/>
        </w:rPr>
        <w:lastRenderedPageBreak/>
        <w:t>Review-Verfahren unterzogen werden. Die K</w:t>
      </w:r>
      <w:r w:rsidR="00715189">
        <w:rPr>
          <w:i w:val="0"/>
          <w:iCs/>
        </w:rPr>
        <w:t xml:space="preserve">MK </w:t>
      </w:r>
      <w:r w:rsidRPr="009305D6">
        <w:rPr>
          <w:i w:val="0"/>
          <w:iCs/>
        </w:rPr>
        <w:t>als Zuwendungsgeber</w:t>
      </w:r>
      <w:r w:rsidR="00F91D61">
        <w:rPr>
          <w:i w:val="0"/>
          <w:iCs/>
        </w:rPr>
        <w:t>in</w:t>
      </w:r>
      <w:r w:rsidRPr="009305D6">
        <w:rPr>
          <w:i w:val="0"/>
          <w:iCs/>
        </w:rPr>
        <w:t xml:space="preserve"> erhält zu den unterschiedlichen Arbeitspaketen Abschlussberichte. Auch diese Berichte liegen noch nicht vor. Sobald sie vorliegen, werden die Abschlussberichte </w:t>
      </w:r>
      <w:r>
        <w:rPr>
          <w:i w:val="0"/>
          <w:iCs/>
        </w:rPr>
        <w:t>auf der Homepage der K</w:t>
      </w:r>
      <w:r w:rsidR="00715189">
        <w:rPr>
          <w:i w:val="0"/>
          <w:iCs/>
        </w:rPr>
        <w:t xml:space="preserve">MK </w:t>
      </w:r>
      <w:r w:rsidRPr="009305D6">
        <w:rPr>
          <w:i w:val="0"/>
          <w:iCs/>
        </w:rPr>
        <w:t>veröffentlicht.</w:t>
      </w:r>
    </w:p>
    <w:p w14:paraId="7267924C" w14:textId="77777777" w:rsidR="00715189" w:rsidRDefault="00715189" w:rsidP="00715189">
      <w:pPr>
        <w:pStyle w:val="FrageEinleitungText"/>
        <w:spacing w:before="0"/>
        <w:ind w:left="0"/>
        <w:rPr>
          <w:i w:val="0"/>
          <w:iCs/>
        </w:rPr>
      </w:pPr>
    </w:p>
    <w:p w14:paraId="0A646DE4" w14:textId="77777777" w:rsidR="00715189" w:rsidRPr="009305D6" w:rsidRDefault="00715189" w:rsidP="00715189">
      <w:pPr>
        <w:pStyle w:val="FrageEinleitungText"/>
        <w:spacing w:before="0"/>
        <w:ind w:left="0"/>
        <w:rPr>
          <w:i w:val="0"/>
          <w:iCs/>
        </w:rPr>
      </w:pPr>
      <w:r>
        <w:rPr>
          <w:i w:val="0"/>
          <w:iCs/>
        </w:rPr>
        <w:t>Dies vorausgeschickt, beantwortet der Senat die Fragen wie folgt:</w:t>
      </w:r>
    </w:p>
    <w:p w14:paraId="49D8761B" w14:textId="77777777" w:rsidR="00192F5C" w:rsidRDefault="00192F5C" w:rsidP="00192F5C">
      <w:pPr>
        <w:pStyle w:val="Listenabsatz"/>
        <w:ind w:left="0"/>
        <w:rPr>
          <w:rFonts w:ascii="Arial" w:hAnsi="Arial" w:cs="Arial"/>
          <w:sz w:val="20"/>
          <w:szCs w:val="20"/>
        </w:rPr>
      </w:pPr>
    </w:p>
    <w:p w14:paraId="1037BF15" w14:textId="77777777" w:rsidR="00147BDE" w:rsidRPr="00147BDE" w:rsidRDefault="00147BDE" w:rsidP="00147BDE">
      <w:pPr>
        <w:pStyle w:val="FrageNummer1"/>
        <w:numPr>
          <w:ilvl w:val="0"/>
          <w:numId w:val="18"/>
        </w:numPr>
        <w:spacing w:before="0"/>
        <w:ind w:left="1134" w:hanging="1134"/>
        <w:rPr>
          <w:rFonts w:cs="Arial"/>
        </w:rPr>
      </w:pPr>
      <w:r w:rsidRPr="00147BDE">
        <w:rPr>
          <w:rFonts w:cs="Arial"/>
        </w:rPr>
        <w:t>Wann lagen dem Senat/der zuständigen Behörde erstmals Ergebnisse, Teil-Ergebnisse, Vorab-Ergebnisse, entsprechende Auswertungen seitens des HZI vor?</w:t>
      </w:r>
    </w:p>
    <w:p w14:paraId="45AA30DE" w14:textId="77777777" w:rsidR="00147BDE" w:rsidRPr="00147BDE" w:rsidRDefault="00147BDE" w:rsidP="00147BDE">
      <w:pPr>
        <w:pStyle w:val="FrageFortsetzung"/>
        <w:spacing w:before="0"/>
        <w:ind w:left="1134"/>
        <w:rPr>
          <w:rFonts w:ascii="Arial" w:hAnsi="Arial" w:cs="Arial"/>
        </w:rPr>
      </w:pPr>
      <w:r w:rsidRPr="00147BDE">
        <w:rPr>
          <w:rFonts w:ascii="Arial" w:hAnsi="Arial" w:cs="Arial"/>
        </w:rPr>
        <w:t xml:space="preserve">Zu welchen Zeitpunkten folgten weitere Ergebnisse? </w:t>
      </w:r>
    </w:p>
    <w:p w14:paraId="2D217CE1" w14:textId="77777777" w:rsidR="00147BDE" w:rsidRPr="00147BDE" w:rsidRDefault="00147BDE" w:rsidP="00147BDE">
      <w:pPr>
        <w:pStyle w:val="FrageFortsetzung"/>
        <w:spacing w:before="0"/>
        <w:ind w:left="1134"/>
        <w:rPr>
          <w:rFonts w:ascii="Arial" w:hAnsi="Arial" w:cs="Arial"/>
        </w:rPr>
      </w:pPr>
      <w:r w:rsidRPr="00147BDE">
        <w:rPr>
          <w:rFonts w:ascii="Arial" w:hAnsi="Arial" w:cs="Arial"/>
        </w:rPr>
        <w:t>Wie lauten die Ergebnisse im Einzelnen? (Bitte die Ergebnisse der SKA anhängen.)</w:t>
      </w:r>
    </w:p>
    <w:p w14:paraId="78C0A178" w14:textId="77777777" w:rsidR="00147BDE" w:rsidRPr="00147BDE" w:rsidRDefault="00147BDE" w:rsidP="00147BDE">
      <w:pPr>
        <w:pStyle w:val="FrageFortsetzung"/>
        <w:spacing w:before="0"/>
        <w:ind w:left="0"/>
        <w:rPr>
          <w:rFonts w:ascii="Arial" w:hAnsi="Arial" w:cs="Arial"/>
          <w:i w:val="0"/>
        </w:rPr>
      </w:pPr>
    </w:p>
    <w:p w14:paraId="10FF81B7" w14:textId="27F7B98C" w:rsidR="00147BDE" w:rsidRPr="00147BDE" w:rsidRDefault="00F43FC3" w:rsidP="00147BDE">
      <w:pPr>
        <w:pStyle w:val="FrageFortsetzung"/>
        <w:spacing w:before="0"/>
        <w:ind w:left="0"/>
        <w:rPr>
          <w:rFonts w:ascii="Arial" w:hAnsi="Arial" w:cs="Arial"/>
          <w:i w:val="0"/>
        </w:rPr>
      </w:pPr>
      <w:r>
        <w:rPr>
          <w:rFonts w:ascii="Arial" w:hAnsi="Arial" w:cs="Arial"/>
          <w:i w:val="0"/>
        </w:rPr>
        <w:t xml:space="preserve">Der erste Zwischenbericht wurde </w:t>
      </w:r>
      <w:r w:rsidR="00CC3537">
        <w:rPr>
          <w:rFonts w:ascii="Arial" w:hAnsi="Arial" w:cs="Arial"/>
          <w:i w:val="0"/>
        </w:rPr>
        <w:t xml:space="preserve">allen Ländern </w:t>
      </w:r>
      <w:r w:rsidR="00B72880">
        <w:rPr>
          <w:rFonts w:ascii="Arial" w:hAnsi="Arial" w:cs="Arial"/>
          <w:i w:val="0"/>
        </w:rPr>
        <w:t xml:space="preserve">vom HZI </w:t>
      </w:r>
      <w:r>
        <w:rPr>
          <w:rFonts w:ascii="Arial" w:hAnsi="Arial" w:cs="Arial"/>
          <w:i w:val="0"/>
        </w:rPr>
        <w:t>zur 245. Amtschef</w:t>
      </w:r>
      <w:r w:rsidR="00FF44EC">
        <w:rPr>
          <w:rFonts w:ascii="Arial" w:hAnsi="Arial" w:cs="Arial"/>
          <w:i w:val="0"/>
        </w:rPr>
        <w:t>s</w:t>
      </w:r>
      <w:r>
        <w:rPr>
          <w:rFonts w:ascii="Arial" w:hAnsi="Arial" w:cs="Arial"/>
          <w:i w:val="0"/>
        </w:rPr>
        <w:t>konferenz am 18.</w:t>
      </w:r>
      <w:r w:rsidR="00715189">
        <w:rPr>
          <w:rFonts w:ascii="Arial" w:hAnsi="Arial" w:cs="Arial"/>
          <w:i w:val="0"/>
        </w:rPr>
        <w:t xml:space="preserve"> Februar </w:t>
      </w:r>
      <w:r>
        <w:rPr>
          <w:rFonts w:ascii="Arial" w:hAnsi="Arial" w:cs="Arial"/>
          <w:i w:val="0"/>
        </w:rPr>
        <w:t>2021</w:t>
      </w:r>
      <w:r w:rsidR="00B72880">
        <w:rPr>
          <w:rFonts w:ascii="Arial" w:hAnsi="Arial" w:cs="Arial"/>
          <w:i w:val="0"/>
        </w:rPr>
        <w:t xml:space="preserve"> und</w:t>
      </w:r>
      <w:r>
        <w:rPr>
          <w:rFonts w:ascii="Arial" w:hAnsi="Arial" w:cs="Arial"/>
          <w:i w:val="0"/>
        </w:rPr>
        <w:t xml:space="preserve"> der zweite Zwischenbericht zur 373. K</w:t>
      </w:r>
      <w:r w:rsidR="00F91D61">
        <w:rPr>
          <w:rFonts w:ascii="Arial" w:hAnsi="Arial" w:cs="Arial"/>
          <w:i w:val="0"/>
        </w:rPr>
        <w:t>MK</w:t>
      </w:r>
      <w:r>
        <w:rPr>
          <w:rFonts w:ascii="Arial" w:hAnsi="Arial" w:cs="Arial"/>
          <w:i w:val="0"/>
        </w:rPr>
        <w:t xml:space="preserve"> am 18.</w:t>
      </w:r>
      <w:r w:rsidR="00715189">
        <w:rPr>
          <w:rFonts w:ascii="Arial" w:hAnsi="Arial" w:cs="Arial"/>
          <w:i w:val="0"/>
        </w:rPr>
        <w:t xml:space="preserve"> März </w:t>
      </w:r>
      <w:r>
        <w:rPr>
          <w:rFonts w:ascii="Arial" w:hAnsi="Arial" w:cs="Arial"/>
          <w:i w:val="0"/>
        </w:rPr>
        <w:t>2021 vorgelegt.</w:t>
      </w:r>
      <w:r w:rsidR="00527C91">
        <w:rPr>
          <w:rFonts w:ascii="Arial" w:hAnsi="Arial" w:cs="Arial"/>
          <w:i w:val="0"/>
        </w:rPr>
        <w:t xml:space="preserve"> </w:t>
      </w:r>
      <w:r w:rsidR="000D1E1B">
        <w:rPr>
          <w:rFonts w:ascii="Arial" w:hAnsi="Arial" w:cs="Arial"/>
          <w:i w:val="0"/>
        </w:rPr>
        <w:t>Hierbei wurde explizit darauf hingewiesen, dass es sich um noch nicht qualitätsgesicherte Zwischenergebnisse zur internen Information handeln und eine Veröffentlichung zu einem späteren Zeitpunkt erfolgen würde.</w:t>
      </w:r>
    </w:p>
    <w:p w14:paraId="35200C8B" w14:textId="77777777" w:rsidR="00147BDE" w:rsidRPr="00147BDE" w:rsidRDefault="00147BDE" w:rsidP="00147BDE">
      <w:pPr>
        <w:pStyle w:val="FrageFortsetzung"/>
        <w:spacing w:before="0"/>
        <w:ind w:left="0"/>
        <w:rPr>
          <w:rFonts w:ascii="Arial" w:hAnsi="Arial" w:cs="Arial"/>
          <w:i w:val="0"/>
        </w:rPr>
      </w:pPr>
    </w:p>
    <w:p w14:paraId="298DF9C7" w14:textId="77777777" w:rsidR="00147BDE" w:rsidRDefault="00147BDE" w:rsidP="00147BDE">
      <w:pPr>
        <w:pStyle w:val="FrageNummer1"/>
        <w:numPr>
          <w:ilvl w:val="0"/>
          <w:numId w:val="18"/>
        </w:numPr>
        <w:spacing w:before="0"/>
        <w:ind w:left="1134" w:hanging="1134"/>
        <w:rPr>
          <w:rFonts w:cs="Arial"/>
        </w:rPr>
      </w:pPr>
      <w:r w:rsidRPr="00147BDE">
        <w:rPr>
          <w:rFonts w:cs="Arial"/>
        </w:rPr>
        <w:t>Welche Ergebnisse liegen bisher zu Hamburger Schulen vor? (Bitte ausführen und Daten sowie Ergebnisse des HZI zu Hamburger Schulen en gros und en detail der SKA anhängen.)</w:t>
      </w:r>
    </w:p>
    <w:p w14:paraId="46B4137F" w14:textId="77777777" w:rsidR="00147BDE" w:rsidRDefault="00147BDE" w:rsidP="00147BDE">
      <w:pPr>
        <w:pStyle w:val="FrageNummer1"/>
        <w:numPr>
          <w:ilvl w:val="0"/>
          <w:numId w:val="18"/>
        </w:numPr>
        <w:spacing w:before="0"/>
        <w:ind w:left="1134" w:hanging="1134"/>
        <w:rPr>
          <w:rFonts w:cs="Arial"/>
        </w:rPr>
      </w:pPr>
      <w:r w:rsidRPr="00147BDE">
        <w:rPr>
          <w:rFonts w:cs="Arial"/>
        </w:rPr>
        <w:t>Wie bewertet der Senat/die zuständige Behörde die jeweils einzelnen Ergebnisse?</w:t>
      </w:r>
    </w:p>
    <w:p w14:paraId="055CBE91" w14:textId="77777777" w:rsidR="00147BDE" w:rsidRDefault="00147BDE" w:rsidP="00147BDE">
      <w:pPr>
        <w:pStyle w:val="FrageNummer1"/>
        <w:numPr>
          <w:ilvl w:val="0"/>
          <w:numId w:val="18"/>
        </w:numPr>
        <w:spacing w:before="0"/>
        <w:ind w:left="1134" w:hanging="1134"/>
        <w:rPr>
          <w:rFonts w:cs="Arial"/>
        </w:rPr>
      </w:pPr>
      <w:r w:rsidRPr="00147BDE">
        <w:rPr>
          <w:rFonts w:cs="Arial"/>
        </w:rPr>
        <w:t>Wie bewertet der Senat/die zuständige Behörde die bisherigen Ergebnisse insgesamt?</w:t>
      </w:r>
    </w:p>
    <w:p w14:paraId="52076278" w14:textId="77777777" w:rsidR="00147BDE" w:rsidRPr="00147BDE" w:rsidRDefault="00147BDE" w:rsidP="00147BDE">
      <w:pPr>
        <w:pStyle w:val="FrageNummer1"/>
        <w:spacing w:before="0"/>
        <w:rPr>
          <w:rFonts w:cs="Arial"/>
          <w:i w:val="0"/>
        </w:rPr>
      </w:pPr>
    </w:p>
    <w:p w14:paraId="00596C5D" w14:textId="77777777" w:rsidR="00147BDE" w:rsidRPr="00D3439E" w:rsidRDefault="00D3439E" w:rsidP="00D3439E">
      <w:pPr>
        <w:pStyle w:val="FrageEinleitungText"/>
        <w:ind w:left="0"/>
        <w:rPr>
          <w:i w:val="0"/>
          <w:iCs/>
        </w:rPr>
      </w:pPr>
      <w:r w:rsidRPr="00D3439E">
        <w:rPr>
          <w:i w:val="0"/>
          <w:iCs/>
        </w:rPr>
        <w:t xml:space="preserve">Die beiden veröffentlichten Zwischenberichte enthalten Vergleiche der Inzidenz von Schülerinnen und Schülern sowie der Lehrkräfte wie auch Vergleiche der Quarantäne von Schülerinnen und Schülern sowie der Lehrkräfte zwischen den </w:t>
      </w:r>
      <w:r w:rsidR="00715189">
        <w:rPr>
          <w:i w:val="0"/>
          <w:iCs/>
        </w:rPr>
        <w:t>L</w:t>
      </w:r>
      <w:r w:rsidRPr="00D3439E">
        <w:rPr>
          <w:i w:val="0"/>
          <w:iCs/>
        </w:rPr>
        <w:t xml:space="preserve">ändern. Die Ergebnisse für Hamburg sind unauffällig und fallen ähnlich wie in den anderen </w:t>
      </w:r>
      <w:r w:rsidR="00715189">
        <w:rPr>
          <w:i w:val="0"/>
          <w:iCs/>
        </w:rPr>
        <w:t>L</w:t>
      </w:r>
      <w:r w:rsidRPr="00D3439E">
        <w:rPr>
          <w:i w:val="0"/>
          <w:iCs/>
        </w:rPr>
        <w:t>ändern aus.</w:t>
      </w:r>
    </w:p>
    <w:p w14:paraId="019EEC4D" w14:textId="77777777" w:rsidR="00147BDE" w:rsidRPr="00147BDE" w:rsidRDefault="00147BDE" w:rsidP="00147BDE">
      <w:pPr>
        <w:pStyle w:val="FrageNummer1"/>
        <w:spacing w:before="0"/>
        <w:rPr>
          <w:rFonts w:cs="Arial"/>
          <w:i w:val="0"/>
        </w:rPr>
      </w:pPr>
    </w:p>
    <w:p w14:paraId="48DC0883" w14:textId="77777777" w:rsidR="00147BDE" w:rsidRDefault="00147BDE" w:rsidP="00147BDE">
      <w:pPr>
        <w:pStyle w:val="FrageNummer1"/>
        <w:numPr>
          <w:ilvl w:val="0"/>
          <w:numId w:val="18"/>
        </w:numPr>
        <w:spacing w:before="0"/>
        <w:ind w:left="1134" w:hanging="1134"/>
        <w:rPr>
          <w:rFonts w:cs="Arial"/>
        </w:rPr>
      </w:pPr>
      <w:r w:rsidRPr="00147BDE">
        <w:rPr>
          <w:rFonts w:cs="Arial"/>
        </w:rPr>
        <w:t>Die Herausgabe der Studie und ihrer Ergebnisse nach dem Informationsfreiheitsgesetz wurde mit der Begründung abgelehnt, dass „deren Bekanntmachung die Beziehungen zu einem anderen Land oder zum Bund gefährden würde“. Inwiefern würde die Veröffentlichung der Ergebnisse, Teil- oder Vorabergebnissen oder der gesamten Studie des HZI die Beziehungen Hamburgs zu anderen Ländern oder dem Bund gefährden? (Bitte detailliert ausführen.)</w:t>
      </w:r>
    </w:p>
    <w:p w14:paraId="3C3F56D4" w14:textId="77777777" w:rsidR="00147BDE" w:rsidRPr="00147BDE" w:rsidRDefault="00147BDE" w:rsidP="00147BDE">
      <w:pPr>
        <w:pStyle w:val="FrageNummer1"/>
        <w:spacing w:before="0"/>
        <w:rPr>
          <w:rFonts w:cs="Arial"/>
          <w:i w:val="0"/>
        </w:rPr>
      </w:pPr>
    </w:p>
    <w:p w14:paraId="64F2DBE1" w14:textId="1EEF4130" w:rsidR="00B72880" w:rsidRDefault="00527C91" w:rsidP="00147BDE">
      <w:pPr>
        <w:pStyle w:val="FrageNummer1"/>
        <w:spacing w:before="0"/>
        <w:rPr>
          <w:rFonts w:cs="Arial"/>
          <w:i w:val="0"/>
        </w:rPr>
      </w:pPr>
      <w:r>
        <w:rPr>
          <w:rFonts w:cs="Arial"/>
          <w:i w:val="0"/>
        </w:rPr>
        <w:t>Das H</w:t>
      </w:r>
      <w:r w:rsidR="00B72880">
        <w:rPr>
          <w:rFonts w:cs="Arial"/>
          <w:i w:val="0"/>
        </w:rPr>
        <w:t xml:space="preserve">ZI </w:t>
      </w:r>
      <w:r w:rsidR="00CC3537">
        <w:rPr>
          <w:rFonts w:cs="Arial"/>
          <w:i w:val="0"/>
        </w:rPr>
        <w:t>in Kooperation mit der Uniklinik Köln</w:t>
      </w:r>
      <w:r>
        <w:rPr>
          <w:rFonts w:cs="Arial"/>
          <w:i w:val="0"/>
        </w:rPr>
        <w:t xml:space="preserve"> wurde von der K</w:t>
      </w:r>
      <w:r w:rsidR="00715189">
        <w:rPr>
          <w:rFonts w:cs="Arial"/>
          <w:i w:val="0"/>
        </w:rPr>
        <w:t>MK</w:t>
      </w:r>
      <w:r w:rsidR="00B72880">
        <w:rPr>
          <w:rFonts w:cs="Arial"/>
          <w:i w:val="0"/>
        </w:rPr>
        <w:t xml:space="preserve"> und </w:t>
      </w:r>
      <w:r>
        <w:rPr>
          <w:rFonts w:cs="Arial"/>
          <w:i w:val="0"/>
        </w:rPr>
        <w:t xml:space="preserve">nicht von Hamburg mit der betreffenden Studie beauftragt. </w:t>
      </w:r>
      <w:r w:rsidR="00477774" w:rsidRPr="00477774">
        <w:rPr>
          <w:rFonts w:cs="Arial"/>
          <w:i w:val="0"/>
        </w:rPr>
        <w:t xml:space="preserve">Die für Bildung zuständige Behörde hat eine Herausgabe der Unterlagen nicht wegen des Inhalts der betreffenden Unterlagen abgelehnt, sondern ausschließlich deswegen, weil sie nicht allein darüber verfügen kann.  </w:t>
      </w:r>
    </w:p>
    <w:p w14:paraId="53EA30E9" w14:textId="77777777" w:rsidR="00B72880" w:rsidRDefault="00197576" w:rsidP="00147BDE">
      <w:pPr>
        <w:pStyle w:val="FrageNummer1"/>
        <w:spacing w:before="0"/>
        <w:rPr>
          <w:rFonts w:cs="Arial"/>
          <w:i w:val="0"/>
        </w:rPr>
      </w:pPr>
      <w:r w:rsidRPr="00197576">
        <w:rPr>
          <w:rFonts w:cs="Arial"/>
          <w:i w:val="0"/>
        </w:rPr>
        <w:t>In der KMK arbeiten die für Bildung und Erziehung, Hochschulen und Forschung sowie kulturelle Angelegenheiten zuständigen Ministerinnen und Minister bzw. Senatorinnen und Senatoren der Länder zusammen. Die F</w:t>
      </w:r>
      <w:r w:rsidR="00715189">
        <w:rPr>
          <w:rFonts w:cs="Arial"/>
          <w:i w:val="0"/>
        </w:rPr>
        <w:t xml:space="preserve">reie und Hansestadt Hamburg </w:t>
      </w:r>
      <w:r w:rsidRPr="00197576">
        <w:rPr>
          <w:rFonts w:cs="Arial"/>
          <w:i w:val="0"/>
        </w:rPr>
        <w:t xml:space="preserve">ist – wie jedes andere </w:t>
      </w:r>
      <w:r w:rsidR="00715189">
        <w:rPr>
          <w:rFonts w:cs="Arial"/>
          <w:i w:val="0"/>
        </w:rPr>
        <w:t>La</w:t>
      </w:r>
      <w:r w:rsidRPr="00197576">
        <w:rPr>
          <w:rFonts w:cs="Arial"/>
          <w:i w:val="0"/>
        </w:rPr>
        <w:t>nd – auf eine vertrauensvolle Zusammenarbeit im Rahmen der KMK angewiesen. Daher kann die F</w:t>
      </w:r>
      <w:r w:rsidR="00715189">
        <w:rPr>
          <w:rFonts w:cs="Arial"/>
          <w:i w:val="0"/>
        </w:rPr>
        <w:t xml:space="preserve">reie und Hansestadt Hamburg </w:t>
      </w:r>
      <w:r w:rsidRPr="00197576">
        <w:rPr>
          <w:rFonts w:cs="Arial"/>
          <w:i w:val="0"/>
        </w:rPr>
        <w:t>nicht eigenmächtig über Gutachten verfügen, die im Auftrag der KMK erstellt werden. Eine eigenmächtige Veröffentlichung eines solchen Gutachtens liefe dem Gebot vertrauensvoller Zusammenarbeit zuwider und würde damit die Funktionsfähigkeit der KMK insgesamt in Frage stellen. Hierin wiederum läge – völlig ungeachtet von Art und Inhalt des Gutachtens</w:t>
      </w:r>
      <w:r w:rsidR="0059729A">
        <w:rPr>
          <w:rFonts w:cs="Arial"/>
          <w:i w:val="0"/>
        </w:rPr>
        <w:t xml:space="preserve"> </w:t>
      </w:r>
      <w:r w:rsidRPr="00197576">
        <w:rPr>
          <w:rFonts w:cs="Arial"/>
          <w:i w:val="0"/>
        </w:rPr>
        <w:t>– eine nicht unerhebliche Gefährdung der Beziehungen zwischen der F</w:t>
      </w:r>
      <w:r w:rsidR="00715189">
        <w:rPr>
          <w:rFonts w:cs="Arial"/>
          <w:i w:val="0"/>
        </w:rPr>
        <w:t xml:space="preserve">reien und Hansestadt Hamburg </w:t>
      </w:r>
      <w:r w:rsidRPr="00197576">
        <w:rPr>
          <w:rFonts w:cs="Arial"/>
          <w:i w:val="0"/>
        </w:rPr>
        <w:t xml:space="preserve">und den übrigen </w:t>
      </w:r>
      <w:r w:rsidR="00715189">
        <w:rPr>
          <w:rFonts w:cs="Arial"/>
          <w:i w:val="0"/>
        </w:rPr>
        <w:t>L</w:t>
      </w:r>
      <w:r w:rsidRPr="00197576">
        <w:rPr>
          <w:rFonts w:cs="Arial"/>
          <w:i w:val="0"/>
        </w:rPr>
        <w:t xml:space="preserve">ändern. </w:t>
      </w:r>
    </w:p>
    <w:p w14:paraId="5A63433E" w14:textId="77777777" w:rsidR="00147BDE" w:rsidRPr="00147BDE" w:rsidRDefault="00147BDE" w:rsidP="00147BDE">
      <w:pPr>
        <w:pStyle w:val="FrageNummer1"/>
        <w:spacing w:before="0"/>
        <w:rPr>
          <w:rFonts w:cs="Arial"/>
          <w:i w:val="0"/>
        </w:rPr>
      </w:pPr>
    </w:p>
    <w:p w14:paraId="2D17913E" w14:textId="77777777" w:rsidR="00147BDE" w:rsidRDefault="00147BDE" w:rsidP="00147BDE">
      <w:pPr>
        <w:pStyle w:val="FrageNummer1"/>
        <w:numPr>
          <w:ilvl w:val="0"/>
          <w:numId w:val="18"/>
        </w:numPr>
        <w:spacing w:before="0"/>
        <w:ind w:left="1134" w:hanging="1134"/>
        <w:rPr>
          <w:rFonts w:cs="Arial"/>
        </w:rPr>
      </w:pPr>
      <w:r w:rsidRPr="00147BDE">
        <w:rPr>
          <w:rFonts w:cs="Arial"/>
        </w:rPr>
        <w:t>Welche Mittel stehen dem Senat/der zuständigen Behörde zur Verfügung, um auf die KMK zum Zweck einer vollständigen Veröffentlichung einzuwirken?</w:t>
      </w:r>
    </w:p>
    <w:p w14:paraId="7C2BCAB1" w14:textId="77777777" w:rsidR="00147BDE" w:rsidRDefault="00147BDE" w:rsidP="00147BDE">
      <w:pPr>
        <w:pStyle w:val="FrageNummer1"/>
        <w:numPr>
          <w:ilvl w:val="0"/>
          <w:numId w:val="18"/>
        </w:numPr>
        <w:spacing w:before="0"/>
        <w:ind w:left="1134" w:hanging="1134"/>
        <w:rPr>
          <w:rFonts w:cs="Arial"/>
        </w:rPr>
      </w:pPr>
      <w:r w:rsidRPr="00147BDE">
        <w:rPr>
          <w:rFonts w:cs="Arial"/>
        </w:rPr>
        <w:t>Da anscheinend laut der Vorsitzenden der Grünen Bürgerschaftsfraktion Bemühungen seitens des Senats/der zuständigen Behörde unternommen werden, auf die KMK als Auftraggeberin der Studie einzuwirken, diese nun endlich zu veröffentlichen: Welche Schritte plant der Senat/die zuständige Behörde konkret?</w:t>
      </w:r>
    </w:p>
    <w:p w14:paraId="370BD9F8" w14:textId="77777777" w:rsidR="00715189" w:rsidRPr="00715189" w:rsidRDefault="00715189" w:rsidP="00B72880">
      <w:pPr>
        <w:pStyle w:val="FrageNummer1"/>
        <w:spacing w:before="0"/>
        <w:rPr>
          <w:rFonts w:cs="Arial"/>
          <w:i w:val="0"/>
        </w:rPr>
      </w:pPr>
    </w:p>
    <w:p w14:paraId="5CB5C7B3" w14:textId="77777777" w:rsidR="00715189" w:rsidRDefault="00715189" w:rsidP="00715189">
      <w:pPr>
        <w:pStyle w:val="FrageNummer1"/>
        <w:spacing w:before="0"/>
        <w:rPr>
          <w:rFonts w:cs="Arial"/>
          <w:i w:val="0"/>
        </w:rPr>
      </w:pPr>
      <w:r w:rsidRPr="00715189">
        <w:rPr>
          <w:rFonts w:cs="Arial"/>
          <w:i w:val="0"/>
        </w:rPr>
        <w:t xml:space="preserve">Zur Veröffentlichung der Zwischenergebnisse war mindestens ein Präsidiumsbeschluss der KMK erforderlich. Dieser erfolgte auf Anregung </w:t>
      </w:r>
      <w:r>
        <w:rPr>
          <w:rFonts w:cs="Arial"/>
          <w:i w:val="0"/>
        </w:rPr>
        <w:t xml:space="preserve">des Präses der für Bildung zuständigen Behörde </w:t>
      </w:r>
      <w:r w:rsidRPr="00715189">
        <w:rPr>
          <w:rFonts w:cs="Arial"/>
          <w:i w:val="0"/>
        </w:rPr>
        <w:t>im Zuge einer ohnehin angesetzten außerordentlichen Sitzung am 30.</w:t>
      </w:r>
      <w:r>
        <w:rPr>
          <w:rFonts w:cs="Arial"/>
          <w:i w:val="0"/>
        </w:rPr>
        <w:t xml:space="preserve"> Juli </w:t>
      </w:r>
      <w:r w:rsidRPr="00715189">
        <w:rPr>
          <w:rFonts w:cs="Arial"/>
          <w:i w:val="0"/>
        </w:rPr>
        <w:t>2021.</w:t>
      </w:r>
    </w:p>
    <w:p w14:paraId="44BAF83E" w14:textId="77777777" w:rsidR="00715189" w:rsidRDefault="00715189" w:rsidP="00147BDE">
      <w:pPr>
        <w:pStyle w:val="FrageNummer1"/>
        <w:spacing w:before="0"/>
        <w:rPr>
          <w:rFonts w:cs="Arial"/>
          <w:i w:val="0"/>
        </w:rPr>
      </w:pPr>
    </w:p>
    <w:p w14:paraId="53D230AC" w14:textId="77777777" w:rsidR="00147BDE" w:rsidRDefault="00147BDE" w:rsidP="00147BDE">
      <w:pPr>
        <w:pStyle w:val="FrageNummer1"/>
        <w:numPr>
          <w:ilvl w:val="0"/>
          <w:numId w:val="18"/>
        </w:numPr>
        <w:spacing w:before="0"/>
        <w:ind w:left="1134" w:hanging="1134"/>
        <w:rPr>
          <w:rFonts w:cs="Arial"/>
        </w:rPr>
      </w:pPr>
      <w:r w:rsidRPr="00147BDE">
        <w:rPr>
          <w:rFonts w:cs="Arial"/>
        </w:rPr>
        <w:lastRenderedPageBreak/>
        <w:t xml:space="preserve">Aus welchen sachlichen und fachlichen Gründen ist bisher geplant, die abschließenden Ergebnisse der Untersuchung in (oftmals kostenpflichtigen) Fachjournalen zu veröffentlichen? </w:t>
      </w:r>
    </w:p>
    <w:p w14:paraId="41A221A2" w14:textId="77777777" w:rsidR="00147BDE" w:rsidRDefault="00147BDE" w:rsidP="00147BDE">
      <w:pPr>
        <w:pStyle w:val="FrageNummer1"/>
        <w:numPr>
          <w:ilvl w:val="0"/>
          <w:numId w:val="18"/>
        </w:numPr>
        <w:spacing w:before="0"/>
        <w:ind w:left="1134" w:hanging="1134"/>
        <w:rPr>
          <w:rFonts w:cs="Arial"/>
        </w:rPr>
      </w:pPr>
      <w:r w:rsidRPr="00147BDE">
        <w:rPr>
          <w:rFonts w:cs="Arial"/>
        </w:rPr>
        <w:t>Bestehen Bestrebungen seitens des Senats/de zuständigen Behörde, diese Ergebnisse öffentlich – und ohne eine zu vermutende Nutzungsgebühr – zugänglich zu machen?</w:t>
      </w:r>
    </w:p>
    <w:p w14:paraId="03F113F4" w14:textId="77777777" w:rsidR="00147BDE" w:rsidRPr="00147BDE" w:rsidRDefault="00147BDE" w:rsidP="00147BDE">
      <w:pPr>
        <w:pStyle w:val="FrageNummer1"/>
        <w:spacing w:before="0"/>
        <w:rPr>
          <w:rFonts w:cs="Arial"/>
          <w:i w:val="0"/>
        </w:rPr>
      </w:pPr>
    </w:p>
    <w:p w14:paraId="529731C9" w14:textId="77777777" w:rsidR="00147BDE" w:rsidRPr="00147BDE" w:rsidRDefault="00197576" w:rsidP="00147BDE">
      <w:pPr>
        <w:pStyle w:val="FrageNummer1"/>
        <w:spacing w:before="0"/>
        <w:rPr>
          <w:rFonts w:cs="Arial"/>
          <w:i w:val="0"/>
        </w:rPr>
      </w:pPr>
      <w:r>
        <w:rPr>
          <w:rFonts w:cs="Arial"/>
          <w:i w:val="0"/>
        </w:rPr>
        <w:t>Siehe Vorbemerkung.</w:t>
      </w:r>
    </w:p>
    <w:p w14:paraId="0D5DC410" w14:textId="77777777" w:rsidR="00147BDE" w:rsidRPr="00147BDE" w:rsidRDefault="00147BDE" w:rsidP="00147BDE">
      <w:pPr>
        <w:pStyle w:val="FrageNummer1"/>
        <w:spacing w:before="0"/>
        <w:rPr>
          <w:rFonts w:cs="Arial"/>
          <w:i w:val="0"/>
        </w:rPr>
      </w:pPr>
    </w:p>
    <w:p w14:paraId="61375DB2" w14:textId="77777777" w:rsidR="00147BDE" w:rsidRDefault="00147BDE" w:rsidP="00147BDE">
      <w:pPr>
        <w:pStyle w:val="FrageNummer1"/>
        <w:numPr>
          <w:ilvl w:val="0"/>
          <w:numId w:val="18"/>
        </w:numPr>
        <w:spacing w:before="0"/>
        <w:ind w:left="1134" w:hanging="1134"/>
        <w:rPr>
          <w:rFonts w:cs="Arial"/>
        </w:rPr>
      </w:pPr>
      <w:r w:rsidRPr="00147BDE">
        <w:rPr>
          <w:rFonts w:cs="Arial"/>
        </w:rPr>
        <w:t>Kann der Senat/die zuständige Behörde seinen/ihren Leitsatz des letzten Schuljahres, Schule sei „ein sicherer Ort“ (Ties Rabe am 29.09.2020) angesichts der ihr vorliegenden Ergebnisse überzeugend und schlüssig begründen und verantworten?</w:t>
      </w:r>
    </w:p>
    <w:p w14:paraId="2412653C" w14:textId="77777777" w:rsidR="00147BDE" w:rsidRPr="00147BDE" w:rsidRDefault="00147BDE" w:rsidP="00147BDE">
      <w:pPr>
        <w:pStyle w:val="FrageNummer1"/>
        <w:spacing w:before="0"/>
        <w:rPr>
          <w:rFonts w:cs="Arial"/>
          <w:i w:val="0"/>
        </w:rPr>
      </w:pPr>
    </w:p>
    <w:p w14:paraId="70C27407" w14:textId="77777777" w:rsidR="00D3439E" w:rsidRPr="00BA25D5" w:rsidRDefault="00D3439E" w:rsidP="00715189">
      <w:pPr>
        <w:pStyle w:val="FrageEinleitungText"/>
        <w:spacing w:before="0"/>
        <w:ind w:left="0"/>
        <w:rPr>
          <w:i w:val="0"/>
          <w:iCs/>
        </w:rPr>
      </w:pPr>
      <w:r w:rsidRPr="00D3439E">
        <w:rPr>
          <w:i w:val="0"/>
          <w:iCs/>
        </w:rPr>
        <w:t>Die Zwischenberichte de</w:t>
      </w:r>
      <w:r w:rsidR="00B72880">
        <w:rPr>
          <w:i w:val="0"/>
          <w:iCs/>
        </w:rPr>
        <w:t xml:space="preserve">s HZI und der </w:t>
      </w:r>
      <w:r w:rsidRPr="00D3439E">
        <w:rPr>
          <w:i w:val="0"/>
          <w:iCs/>
        </w:rPr>
        <w:t>Uni</w:t>
      </w:r>
      <w:r w:rsidR="00B72880">
        <w:rPr>
          <w:i w:val="0"/>
          <w:iCs/>
        </w:rPr>
        <w:t xml:space="preserve">klinik </w:t>
      </w:r>
      <w:r w:rsidRPr="00D3439E">
        <w:rPr>
          <w:i w:val="0"/>
          <w:iCs/>
        </w:rPr>
        <w:t xml:space="preserve">Köln enthalten die Ergebnisse eines systematischen Reviews zu Transmission und </w:t>
      </w:r>
      <w:r w:rsidRPr="00BA25D5">
        <w:rPr>
          <w:i w:val="0"/>
          <w:iCs/>
        </w:rPr>
        <w:t>Infektionsrisiko für Schülerinnen und Schüler sowie Schulpersonal.</w:t>
      </w:r>
    </w:p>
    <w:p w14:paraId="6EEA2A73" w14:textId="33E25EE8" w:rsidR="00D3439E" w:rsidRPr="00BA25D5" w:rsidRDefault="00D3439E" w:rsidP="00715189">
      <w:pPr>
        <w:pStyle w:val="FrageEinleitungText"/>
        <w:spacing w:before="0"/>
        <w:ind w:left="0"/>
        <w:rPr>
          <w:i w:val="0"/>
          <w:iCs/>
        </w:rPr>
      </w:pPr>
      <w:r w:rsidRPr="00BA25D5">
        <w:rPr>
          <w:i w:val="0"/>
          <w:iCs/>
        </w:rPr>
        <w:t>Die Ergebnisse zeigen, dass Schülerinnen und Schüler in der Regel einen milden Krankheitsverlauf haben und die Möglichkeit einer Infektion in Schulen vom Infektionsgeschehen</w:t>
      </w:r>
      <w:r w:rsidR="00F84245" w:rsidRPr="00BA25D5">
        <w:rPr>
          <w:i w:val="0"/>
          <w:iCs/>
        </w:rPr>
        <w:t xml:space="preserve"> außerhalb der Schule</w:t>
      </w:r>
      <w:r w:rsidRPr="00BA25D5">
        <w:rPr>
          <w:i w:val="0"/>
          <w:iCs/>
        </w:rPr>
        <w:t xml:space="preserve"> abhängig ist. Es gibt Anzeichen dafür, dass das Virus eher vom Schulpersonal auf Schülerinne</w:t>
      </w:r>
      <w:r w:rsidR="0093054E">
        <w:rPr>
          <w:i w:val="0"/>
          <w:iCs/>
        </w:rPr>
        <w:t>n</w:t>
      </w:r>
      <w:r w:rsidRPr="00BA25D5">
        <w:rPr>
          <w:i w:val="0"/>
          <w:iCs/>
        </w:rPr>
        <w:t xml:space="preserve"> und Schüler übertragen wird als umgekehrt, wobei grundsätzlich das Risiko einer Infektion mit dem Alter der Schülerinnen und Schüler steigt.</w:t>
      </w:r>
      <w:r w:rsidRPr="00D3439E">
        <w:rPr>
          <w:i w:val="0"/>
          <w:iCs/>
        </w:rPr>
        <w:t xml:space="preserve"> Ebenso wird hervorgehoben, das</w:t>
      </w:r>
      <w:r>
        <w:rPr>
          <w:i w:val="0"/>
          <w:iCs/>
        </w:rPr>
        <w:t>s</w:t>
      </w:r>
      <w:r w:rsidRPr="00D3439E">
        <w:rPr>
          <w:i w:val="0"/>
          <w:iCs/>
        </w:rPr>
        <w:t xml:space="preserve"> Infektionsschutzmaßnahmen, </w:t>
      </w:r>
      <w:r>
        <w:rPr>
          <w:i w:val="0"/>
          <w:iCs/>
        </w:rPr>
        <w:t>welche</w:t>
      </w:r>
      <w:r w:rsidRPr="00D3439E">
        <w:rPr>
          <w:i w:val="0"/>
          <w:iCs/>
        </w:rPr>
        <w:t xml:space="preserve"> die AHA+L-Regeln ebenso wie das regelmäßige Testen einschließen, dazu beitragen können, den Schulbetrieb sicherzustellen. Diese Maßnahmen können einen Beitrag dazu leisten, </w:t>
      </w:r>
      <w:r w:rsidRPr="00BA25D5">
        <w:rPr>
          <w:i w:val="0"/>
          <w:iCs/>
        </w:rPr>
        <w:t xml:space="preserve">auch bei erhöhtem allgemeinem Infektionsgeschehen, das Infektionsrisiko an Schulen zu senken. </w:t>
      </w:r>
    </w:p>
    <w:p w14:paraId="286B6C00" w14:textId="77777777" w:rsidR="00D3439E" w:rsidRDefault="00D3439E" w:rsidP="00715189">
      <w:pPr>
        <w:pStyle w:val="FrageEinleitungText"/>
        <w:spacing w:before="0"/>
        <w:ind w:left="0"/>
        <w:rPr>
          <w:i w:val="0"/>
          <w:iCs/>
        </w:rPr>
      </w:pPr>
      <w:r w:rsidRPr="00BA25D5">
        <w:rPr>
          <w:i w:val="0"/>
          <w:iCs/>
        </w:rPr>
        <w:t>Im Übrigen zeigt eine weitere Studie auf Basis von RKI-Daten, „dass S</w:t>
      </w:r>
      <w:r w:rsidR="003A6329" w:rsidRPr="00BA25D5">
        <w:rPr>
          <w:i w:val="0"/>
          <w:iCs/>
        </w:rPr>
        <w:t xml:space="preserve">chülerinnen und Schüler </w:t>
      </w:r>
      <w:r w:rsidRPr="00BA25D5">
        <w:rPr>
          <w:i w:val="0"/>
          <w:iCs/>
        </w:rPr>
        <w:t>eher</w:t>
      </w:r>
      <w:r w:rsidRPr="00D3439E">
        <w:rPr>
          <w:i w:val="0"/>
          <w:iCs/>
        </w:rPr>
        <w:t xml:space="preserve"> nicht als „Motor“ eine größere Rolle spielen, aber dass die Häufigkeit in einer engen Beziehung zur Inzidenz in der Gesamtbevölkerung steht“ (Buchholz</w:t>
      </w:r>
      <w:r w:rsidR="00F84245" w:rsidRPr="00F84245">
        <w:t xml:space="preserve"> </w:t>
      </w:r>
      <w:r w:rsidR="00F84245" w:rsidRPr="00F84245">
        <w:rPr>
          <w:i w:val="0"/>
          <w:iCs/>
        </w:rPr>
        <w:t xml:space="preserve">Buchholz, U., A.-S. Lehfeld, E. Otte im Kampe, M. Lindahl, M. Lewandowsky, B. Hauer, F. Pozo Martin, C. El Bcheraoui, J. Hanefeld &amp; W. Haas, 2021: Epidemiologie von COVID-19 im Schulsetting. Epidemiologisches Bulletin: 23–36. </w:t>
      </w:r>
      <w:hyperlink r:id="rId9" w:history="1">
        <w:r w:rsidR="00F84245" w:rsidRPr="00F84245">
          <w:rPr>
            <w:rStyle w:val="Hyperlink"/>
            <w:i w:val="0"/>
            <w:iCs/>
          </w:rPr>
          <w:t>https://www.rki.de/DE/Content/Infekt/EpidBull/Archiv/2021/Ausgaben/13_21.pdf?__blob=publicationFile</w:t>
        </w:r>
      </w:hyperlink>
      <w:r w:rsidR="00FF44EC">
        <w:rPr>
          <w:i w:val="0"/>
          <w:iCs/>
        </w:rPr>
        <w:t>).</w:t>
      </w:r>
      <w:r w:rsidRPr="00D3439E">
        <w:rPr>
          <w:i w:val="0"/>
          <w:iCs/>
        </w:rPr>
        <w:t xml:space="preserve"> </w:t>
      </w:r>
    </w:p>
    <w:p w14:paraId="3C1AF6F8" w14:textId="5439C482" w:rsidR="00D3439E" w:rsidRPr="00D3439E" w:rsidRDefault="00D3439E" w:rsidP="00715189">
      <w:pPr>
        <w:pStyle w:val="FrageEinleitungText"/>
        <w:spacing w:before="0"/>
        <w:ind w:left="0"/>
        <w:rPr>
          <w:i w:val="0"/>
          <w:iCs/>
        </w:rPr>
      </w:pPr>
      <w:r>
        <w:rPr>
          <w:i w:val="0"/>
          <w:iCs/>
        </w:rPr>
        <w:t>Insofern wird bestätigt, dass der Besuch der Schule kein höheres Infektionsrisiko darstellt als andere Lebensbereiche</w:t>
      </w:r>
      <w:r w:rsidR="00CC3537">
        <w:rPr>
          <w:i w:val="0"/>
          <w:iCs/>
        </w:rPr>
        <w:t xml:space="preserve"> und die an Schule ergriffenen Infektionsschutz- und Hygienemaßnahmen einen wertvollen Beitrag zur Senkung des Infektionsrisikos </w:t>
      </w:r>
      <w:r w:rsidR="00827D26">
        <w:rPr>
          <w:i w:val="0"/>
          <w:iCs/>
        </w:rPr>
        <w:t xml:space="preserve">insgesamt </w:t>
      </w:r>
      <w:r w:rsidR="00CC3537">
        <w:rPr>
          <w:i w:val="0"/>
          <w:iCs/>
        </w:rPr>
        <w:t>leisten.</w:t>
      </w:r>
      <w:r w:rsidR="002E52D3">
        <w:rPr>
          <w:i w:val="0"/>
          <w:iCs/>
        </w:rPr>
        <w:t xml:space="preserve"> Für eine abschließende Bewertung ist jedoch der Abschlussbericht abzuwarten.</w:t>
      </w:r>
    </w:p>
    <w:p w14:paraId="7181600F" w14:textId="77777777" w:rsidR="00147BDE" w:rsidRDefault="00147BDE" w:rsidP="00147BDE">
      <w:pPr>
        <w:pStyle w:val="FrageNummer1"/>
        <w:spacing w:before="0"/>
        <w:rPr>
          <w:rFonts w:cs="Arial"/>
          <w:i w:val="0"/>
        </w:rPr>
      </w:pPr>
    </w:p>
    <w:p w14:paraId="0B4F02BC" w14:textId="77777777" w:rsidR="00951FD7" w:rsidRPr="00C75B86" w:rsidRDefault="00951FD7" w:rsidP="00951FD7">
      <w:pPr>
        <w:adjustRightInd w:val="0"/>
        <w:snapToGrid w:val="0"/>
        <w:spacing w:line="240" w:lineRule="auto"/>
        <w:contextualSpacing/>
        <w:jc w:val="both"/>
        <w:rPr>
          <w:rFonts w:cs="Arial"/>
          <w:sz w:val="20"/>
        </w:rPr>
      </w:pPr>
      <w:r>
        <w:rPr>
          <w:rFonts w:cs="Arial"/>
          <w:sz w:val="20"/>
        </w:rPr>
        <w:t>Damit der Schulunterricht nach den Sommerferien sicher beginnen kann, hat die für Bildung zuständige Behörde ein umfangreiches Sicherheitskonzept erarbeitet</w:t>
      </w:r>
      <w:r w:rsidRPr="00C75B86">
        <w:rPr>
          <w:rFonts w:cs="Arial"/>
          <w:sz w:val="20"/>
        </w:rPr>
        <w:t>. Das schulische Sicherheitskonzept hat fünf Stufen:</w:t>
      </w:r>
    </w:p>
    <w:p w14:paraId="71288D55" w14:textId="77777777" w:rsidR="00951FD7" w:rsidRDefault="00951FD7" w:rsidP="00AB27EE">
      <w:pPr>
        <w:pStyle w:val="Listenabsatz"/>
        <w:widowControl/>
        <w:numPr>
          <w:ilvl w:val="0"/>
          <w:numId w:val="20"/>
        </w:numPr>
        <w:suppressAutoHyphens w:val="0"/>
        <w:ind w:left="426"/>
        <w:contextualSpacing/>
        <w:jc w:val="both"/>
        <w:rPr>
          <w:rFonts w:ascii="Arial" w:hAnsi="Arial" w:cs="Arial"/>
          <w:sz w:val="20"/>
          <w:szCs w:val="20"/>
        </w:rPr>
      </w:pPr>
      <w:r w:rsidRPr="00C75B86">
        <w:rPr>
          <w:rFonts w:ascii="Arial" w:hAnsi="Arial" w:cs="Arial"/>
          <w:sz w:val="20"/>
          <w:szCs w:val="20"/>
        </w:rPr>
        <w:t>Alle Schulbeschäftigten haben sehr frühzeitig umfassende Impfangebote bekommen und in großem Umfang wahrgenommen. Die Gefahr einer Übertragung von Corona durch Lehrkräfte oder andere Schulbeteiligte auf die Schülerinnen und Schüler ist damit erheblich verringert worden.</w:t>
      </w:r>
      <w:r>
        <w:rPr>
          <w:rFonts w:ascii="Arial" w:hAnsi="Arial" w:cs="Arial"/>
          <w:sz w:val="20"/>
          <w:szCs w:val="20"/>
        </w:rPr>
        <w:t xml:space="preserve"> Darüber hinaus besteht weiterhin die Möglichkeit, sich testen zu lassen.</w:t>
      </w:r>
    </w:p>
    <w:p w14:paraId="3BC2E812" w14:textId="77777777" w:rsidR="00951FD7" w:rsidRPr="00C75B86" w:rsidRDefault="00951FD7" w:rsidP="00AB27EE">
      <w:pPr>
        <w:pStyle w:val="Listenabsatz"/>
        <w:widowControl/>
        <w:numPr>
          <w:ilvl w:val="0"/>
          <w:numId w:val="20"/>
        </w:numPr>
        <w:suppressAutoHyphens w:val="0"/>
        <w:ind w:left="426"/>
        <w:contextualSpacing/>
        <w:jc w:val="both"/>
        <w:rPr>
          <w:rFonts w:ascii="Arial" w:hAnsi="Arial" w:cs="Arial"/>
          <w:sz w:val="20"/>
          <w:szCs w:val="20"/>
        </w:rPr>
      </w:pPr>
      <w:r w:rsidRPr="00C75B86">
        <w:rPr>
          <w:rFonts w:ascii="Arial" w:hAnsi="Arial" w:cs="Arial"/>
          <w:sz w:val="20"/>
          <w:szCs w:val="20"/>
        </w:rPr>
        <w:t xml:space="preserve">Zwei Mal in der Woche </w:t>
      </w:r>
      <w:r w:rsidR="000D3833">
        <w:rPr>
          <w:rFonts w:ascii="Arial" w:hAnsi="Arial" w:cs="Arial"/>
          <w:sz w:val="20"/>
          <w:szCs w:val="20"/>
        </w:rPr>
        <w:t>werden</w:t>
      </w:r>
      <w:r w:rsidRPr="00C75B86">
        <w:rPr>
          <w:rFonts w:ascii="Arial" w:hAnsi="Arial" w:cs="Arial"/>
          <w:sz w:val="20"/>
          <w:szCs w:val="20"/>
        </w:rPr>
        <w:t xml:space="preserve"> alle Schülerinnen und Schüler </w:t>
      </w:r>
      <w:r w:rsidR="000D3833">
        <w:rPr>
          <w:rFonts w:ascii="Arial" w:hAnsi="Arial" w:cs="Arial"/>
          <w:sz w:val="20"/>
          <w:szCs w:val="20"/>
        </w:rPr>
        <w:t>getestet</w:t>
      </w:r>
      <w:r w:rsidRPr="00C75B86">
        <w:rPr>
          <w:rFonts w:ascii="Arial" w:hAnsi="Arial" w:cs="Arial"/>
          <w:sz w:val="20"/>
          <w:szCs w:val="20"/>
        </w:rPr>
        <w:t>, da</w:t>
      </w:r>
      <w:r w:rsidR="000D3833">
        <w:rPr>
          <w:rFonts w:ascii="Arial" w:hAnsi="Arial" w:cs="Arial"/>
          <w:sz w:val="20"/>
          <w:szCs w:val="20"/>
        </w:rPr>
        <w:t>mit Infektionen mit dem Corona-Virus frühzeitig erkannt werden können</w:t>
      </w:r>
      <w:r w:rsidRPr="00C75B86">
        <w:rPr>
          <w:rFonts w:ascii="Arial" w:hAnsi="Arial" w:cs="Arial"/>
          <w:sz w:val="20"/>
          <w:szCs w:val="20"/>
        </w:rPr>
        <w:t>. Die Tests sind kostenlos und werden in der Regel unter Anleitung der Lehrkräfte in der Schule durchgeführt.</w:t>
      </w:r>
    </w:p>
    <w:p w14:paraId="3F4DCD7C" w14:textId="77777777" w:rsidR="00951FD7" w:rsidRDefault="00951FD7" w:rsidP="00AB27EE">
      <w:pPr>
        <w:pStyle w:val="Listenabsatz"/>
        <w:widowControl/>
        <w:numPr>
          <w:ilvl w:val="0"/>
          <w:numId w:val="20"/>
        </w:numPr>
        <w:suppressAutoHyphens w:val="0"/>
        <w:ind w:left="426"/>
        <w:contextualSpacing/>
        <w:jc w:val="both"/>
        <w:rPr>
          <w:rFonts w:ascii="Arial" w:hAnsi="Arial" w:cs="Arial"/>
          <w:sz w:val="20"/>
          <w:szCs w:val="20"/>
        </w:rPr>
      </w:pPr>
      <w:r w:rsidRPr="00C75B86">
        <w:rPr>
          <w:rFonts w:ascii="Arial" w:hAnsi="Arial" w:cs="Arial"/>
          <w:sz w:val="20"/>
          <w:szCs w:val="20"/>
        </w:rPr>
        <w:t xml:space="preserve">Wer sich im Schulgebäude aufhält, muss </w:t>
      </w:r>
      <w:r>
        <w:rPr>
          <w:rFonts w:ascii="Arial" w:hAnsi="Arial" w:cs="Arial"/>
          <w:sz w:val="20"/>
          <w:szCs w:val="20"/>
        </w:rPr>
        <w:t>eine medizinische Maske tragen.</w:t>
      </w:r>
    </w:p>
    <w:p w14:paraId="26D0EACF" w14:textId="77777777" w:rsidR="00951FD7" w:rsidRDefault="00951FD7" w:rsidP="00AB27EE">
      <w:pPr>
        <w:pStyle w:val="Listenabsatz"/>
        <w:widowControl/>
        <w:numPr>
          <w:ilvl w:val="0"/>
          <w:numId w:val="20"/>
        </w:numPr>
        <w:suppressAutoHyphens w:val="0"/>
        <w:ind w:left="426"/>
        <w:contextualSpacing/>
        <w:jc w:val="both"/>
        <w:rPr>
          <w:rFonts w:ascii="Arial" w:hAnsi="Arial" w:cs="Arial"/>
          <w:sz w:val="20"/>
          <w:szCs w:val="20"/>
        </w:rPr>
      </w:pPr>
      <w:r w:rsidRPr="00C75B86">
        <w:rPr>
          <w:rFonts w:ascii="Arial" w:hAnsi="Arial" w:cs="Arial"/>
          <w:sz w:val="20"/>
          <w:szCs w:val="20"/>
        </w:rPr>
        <w:t>Alle Unterrichtsräume sollen nach 20 Minuten für fünf Minuten gelüftet werden, um verbrauchte Luft und krankheitsübertragende Luftpartikel (Aerosole) durch frische Luft zu ersetzen</w:t>
      </w:r>
      <w:r>
        <w:rPr>
          <w:rFonts w:ascii="Arial" w:hAnsi="Arial" w:cs="Arial"/>
          <w:sz w:val="20"/>
          <w:szCs w:val="20"/>
        </w:rPr>
        <w:t>.</w:t>
      </w:r>
    </w:p>
    <w:p w14:paraId="37CCDC18" w14:textId="530CE92D" w:rsidR="00951FD7" w:rsidRPr="00C75B86" w:rsidRDefault="00951FD7" w:rsidP="00AB27EE">
      <w:pPr>
        <w:pStyle w:val="Listenabsatz"/>
        <w:widowControl/>
        <w:numPr>
          <w:ilvl w:val="0"/>
          <w:numId w:val="20"/>
        </w:numPr>
        <w:suppressAutoHyphens w:val="0"/>
        <w:ind w:left="426"/>
        <w:contextualSpacing/>
        <w:jc w:val="both"/>
        <w:rPr>
          <w:rFonts w:ascii="Arial" w:hAnsi="Arial" w:cs="Arial"/>
          <w:sz w:val="20"/>
          <w:szCs w:val="20"/>
        </w:rPr>
      </w:pPr>
      <w:r w:rsidRPr="00C75B86">
        <w:rPr>
          <w:rFonts w:ascii="Arial" w:hAnsi="Arial" w:cs="Arial"/>
          <w:sz w:val="20"/>
          <w:szCs w:val="20"/>
        </w:rPr>
        <w:t xml:space="preserve">Die </w:t>
      </w:r>
      <w:r>
        <w:rPr>
          <w:rFonts w:ascii="Arial" w:hAnsi="Arial" w:cs="Arial"/>
          <w:sz w:val="20"/>
          <w:szCs w:val="20"/>
        </w:rPr>
        <w:t>für Bildung zuständige B</w:t>
      </w:r>
      <w:r w:rsidRPr="00C75B86">
        <w:rPr>
          <w:rFonts w:ascii="Arial" w:hAnsi="Arial" w:cs="Arial"/>
          <w:sz w:val="20"/>
          <w:szCs w:val="20"/>
        </w:rPr>
        <w:t xml:space="preserve">ehörde wird bis zu den Herbstferien alle Klassenräume mit mobilen Lüftungsgeräten ausstatten. Lange Zeit haben </w:t>
      </w:r>
      <w:r w:rsidR="00F91D61">
        <w:rPr>
          <w:rFonts w:ascii="Arial" w:hAnsi="Arial" w:cs="Arial"/>
          <w:sz w:val="20"/>
          <w:szCs w:val="20"/>
        </w:rPr>
        <w:t xml:space="preserve">Expertinnen und </w:t>
      </w:r>
      <w:r w:rsidRPr="00C75B86">
        <w:rPr>
          <w:rFonts w:ascii="Arial" w:hAnsi="Arial" w:cs="Arial"/>
          <w:sz w:val="20"/>
          <w:szCs w:val="20"/>
        </w:rPr>
        <w:t xml:space="preserve">Experten deren Einsatz unterschiedlich bewertet, sind aber in den letzten Wochen zu klareren Einschätzungen gekommen. Hamburg wird deshalb als erstes </w:t>
      </w:r>
      <w:r>
        <w:rPr>
          <w:rFonts w:ascii="Arial" w:hAnsi="Arial" w:cs="Arial"/>
          <w:sz w:val="20"/>
          <w:szCs w:val="20"/>
        </w:rPr>
        <w:t>L</w:t>
      </w:r>
      <w:r w:rsidRPr="00C75B86">
        <w:rPr>
          <w:rFonts w:ascii="Arial" w:hAnsi="Arial" w:cs="Arial"/>
          <w:sz w:val="20"/>
          <w:szCs w:val="20"/>
        </w:rPr>
        <w:t>and diese Geräte flächendeckend einsetzen</w:t>
      </w:r>
      <w:r w:rsidR="002C1524">
        <w:rPr>
          <w:rFonts w:ascii="Arial" w:hAnsi="Arial" w:cs="Arial"/>
          <w:sz w:val="20"/>
          <w:szCs w:val="20"/>
        </w:rPr>
        <w:t>.</w:t>
      </w:r>
    </w:p>
    <w:p w14:paraId="492456D7" w14:textId="77777777" w:rsidR="00951FD7" w:rsidRPr="00C75B86" w:rsidRDefault="00951FD7" w:rsidP="00951FD7">
      <w:pPr>
        <w:spacing w:line="240" w:lineRule="auto"/>
        <w:jc w:val="both"/>
        <w:rPr>
          <w:rFonts w:cs="Arial"/>
          <w:sz w:val="20"/>
        </w:rPr>
      </w:pPr>
    </w:p>
    <w:p w14:paraId="168EC36A" w14:textId="420692CB" w:rsidR="00951FD7" w:rsidRPr="00F91D61" w:rsidRDefault="00951FD7" w:rsidP="00F91D61">
      <w:pPr>
        <w:spacing w:line="240" w:lineRule="auto"/>
        <w:jc w:val="both"/>
        <w:rPr>
          <w:rFonts w:cs="Arial"/>
          <w:bCs/>
          <w:i/>
          <w:sz w:val="20"/>
        </w:rPr>
      </w:pPr>
      <w:r w:rsidRPr="00F91D61">
        <w:rPr>
          <w:rFonts w:cs="Arial"/>
          <w:sz w:val="20"/>
        </w:rPr>
        <w:t>Diese umfassenden Sicherheitsmaßnahmen werden durch zahlreiche Einzelregelungen wie Hygieneregeln (z. B. Hände-Waschen), die Trennung der Jahrgangsstufen oder die Quarantäne- und Testpflicht für Urlaubsrückkehrer</w:t>
      </w:r>
      <w:r w:rsidR="00F91D61" w:rsidRPr="00F91D61">
        <w:rPr>
          <w:rFonts w:cs="Arial"/>
          <w:sz w:val="20"/>
        </w:rPr>
        <w:t>innen und Urlaubsrückkehrer</w:t>
      </w:r>
      <w:r w:rsidRPr="00F91D61">
        <w:rPr>
          <w:rFonts w:cs="Arial"/>
          <w:sz w:val="20"/>
        </w:rPr>
        <w:t xml:space="preserve"> ergänzt, die im „Muster-</w:t>
      </w:r>
      <w:r w:rsidR="000D3833" w:rsidRPr="00F91D61">
        <w:rPr>
          <w:rFonts w:cs="Arial"/>
          <w:sz w:val="20"/>
        </w:rPr>
        <w:t>Corona-</w:t>
      </w:r>
      <w:r w:rsidRPr="00F91D61">
        <w:rPr>
          <w:rFonts w:cs="Arial"/>
          <w:sz w:val="20"/>
        </w:rPr>
        <w:t>Hygiene</w:t>
      </w:r>
      <w:r w:rsidR="000D3833" w:rsidRPr="00F91D61">
        <w:rPr>
          <w:rFonts w:cs="Arial"/>
          <w:sz w:val="20"/>
        </w:rPr>
        <w:t>p</w:t>
      </w:r>
      <w:r w:rsidRPr="00F91D61">
        <w:rPr>
          <w:rFonts w:cs="Arial"/>
          <w:sz w:val="20"/>
        </w:rPr>
        <w:t xml:space="preserve">lan“ der </w:t>
      </w:r>
      <w:r w:rsidR="000D3833" w:rsidRPr="00F91D61">
        <w:rPr>
          <w:rFonts w:cs="Arial"/>
          <w:sz w:val="20"/>
        </w:rPr>
        <w:t xml:space="preserve">für Bildung zuständigen Behörde </w:t>
      </w:r>
      <w:r w:rsidRPr="00F91D61">
        <w:rPr>
          <w:rFonts w:cs="Arial"/>
          <w:sz w:val="20"/>
        </w:rPr>
        <w:t>und der Schulen detailliert geregelt sind und ständig aktualisiert werden.</w:t>
      </w:r>
      <w:r w:rsidR="00F91D61" w:rsidRPr="00F91D61">
        <w:rPr>
          <w:rFonts w:cs="Arial"/>
          <w:sz w:val="20"/>
        </w:rPr>
        <w:t xml:space="preserve"> </w:t>
      </w:r>
      <w:r w:rsidRPr="00F91D61">
        <w:rPr>
          <w:rFonts w:cs="Arial"/>
          <w:bCs/>
          <w:sz w:val="20"/>
        </w:rPr>
        <w:t>Siehe hierzu auch Drs. 22/5310</w:t>
      </w:r>
      <w:r w:rsidR="000D3833" w:rsidRPr="00F91D61">
        <w:rPr>
          <w:rFonts w:cs="Arial"/>
          <w:bCs/>
          <w:sz w:val="20"/>
        </w:rPr>
        <w:t xml:space="preserve"> und 22/5364</w:t>
      </w:r>
      <w:r w:rsidRPr="00F91D61">
        <w:rPr>
          <w:rFonts w:cs="Arial"/>
          <w:bCs/>
          <w:sz w:val="20"/>
        </w:rPr>
        <w:t>.</w:t>
      </w:r>
    </w:p>
    <w:sectPr w:rsidR="00951FD7" w:rsidRPr="00F91D61" w:rsidSect="005564B2">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1418" w:bottom="1134" w:left="1418" w:header="56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DE345" w14:textId="77777777" w:rsidR="00200473" w:rsidRDefault="00200473">
      <w:r>
        <w:separator/>
      </w:r>
    </w:p>
  </w:endnote>
  <w:endnote w:type="continuationSeparator" w:id="0">
    <w:p w14:paraId="6DDDC28F" w14:textId="77777777" w:rsidR="00200473" w:rsidRDefault="0020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A3E3E" w14:textId="5613BEDE" w:rsidR="0011787D" w:rsidRPr="0011787D" w:rsidRDefault="0011787D">
    <w:pPr>
      <w:pStyle w:val="Fuzeile"/>
      <w:rPr>
        <w:rFonts w:cs="Arial"/>
        <w:sz w:val="20"/>
      </w:rPr>
    </w:pPr>
    <w:r>
      <w:rPr>
        <w:rFonts w:cs="Arial"/>
        <w:sz w:val="20"/>
      </w:rPr>
      <w:t>22-05375</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1</w:t>
    </w:r>
    <w:r>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84D7D" w14:textId="617FF02B" w:rsidR="0011787D" w:rsidRPr="0011787D" w:rsidRDefault="0011787D">
    <w:pPr>
      <w:pStyle w:val="Fuzeile"/>
      <w:rPr>
        <w:rFonts w:cs="Arial"/>
        <w:sz w:val="20"/>
      </w:rPr>
    </w:pPr>
    <w:r>
      <w:rPr>
        <w:rFonts w:cs="Arial"/>
        <w:sz w:val="20"/>
      </w:rPr>
      <w:t>22-05375</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sidR="00DF0269">
      <w:rPr>
        <w:rFonts w:cs="Arial"/>
        <w:noProof/>
        <w:sz w:val="20"/>
      </w:rPr>
      <w:t>3</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sidR="00DF0269">
      <w:rPr>
        <w:rFonts w:cs="Arial"/>
        <w:noProof/>
        <w:sz w:val="20"/>
      </w:rPr>
      <w:t>3</w:t>
    </w:r>
    <w:r>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3C8A4" w14:textId="08D69900" w:rsidR="005564B2" w:rsidRPr="0011787D" w:rsidRDefault="0011787D">
    <w:pPr>
      <w:pStyle w:val="Fuzeile"/>
      <w:jc w:val="center"/>
      <w:rPr>
        <w:rFonts w:cs="Arial"/>
        <w:sz w:val="20"/>
      </w:rPr>
    </w:pPr>
    <w:r>
      <w:rPr>
        <w:rFonts w:cs="Arial"/>
        <w:sz w:val="20"/>
      </w:rPr>
      <w:t>22-05375</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sidR="00DF0269">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sidR="00DF0269">
      <w:rPr>
        <w:rFonts w:cs="Arial"/>
        <w:noProof/>
        <w:sz w:val="20"/>
      </w:rPr>
      <w:t>3</w:t>
    </w:r>
    <w:r>
      <w:rPr>
        <w:rFonts w:cs="Arial"/>
        <w:sz w:val="20"/>
      </w:rPr>
      <w:fldChar w:fldCharType="end"/>
    </w:r>
  </w:p>
  <w:p w14:paraId="1F55126C" w14:textId="77777777" w:rsidR="005564B2" w:rsidRPr="0011787D" w:rsidRDefault="005564B2">
    <w:pPr>
      <w:pStyle w:val="Fuzeile"/>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8699C" w14:textId="77777777" w:rsidR="00200473" w:rsidRDefault="00200473">
      <w:r>
        <w:separator/>
      </w:r>
    </w:p>
  </w:footnote>
  <w:footnote w:type="continuationSeparator" w:id="0">
    <w:p w14:paraId="70AA73DC" w14:textId="77777777" w:rsidR="00200473" w:rsidRDefault="00200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02100" w14:textId="77777777" w:rsidR="00AF0E82" w:rsidRDefault="00BF4C6D">
    <w:pPr>
      <w:pStyle w:val="Kopfzeile"/>
      <w:framePr w:wrap="around" w:vAnchor="text" w:hAnchor="margin" w:xAlign="center" w:y="1"/>
      <w:rPr>
        <w:rStyle w:val="Seitenzahl"/>
      </w:rPr>
    </w:pPr>
    <w:r>
      <w:rPr>
        <w:rStyle w:val="Seitenzahl"/>
      </w:rPr>
      <w:fldChar w:fldCharType="begin"/>
    </w:r>
    <w:r w:rsidR="00AF0E82">
      <w:rPr>
        <w:rStyle w:val="Seitenzahl"/>
      </w:rPr>
      <w:instrText xml:space="preserve">PAGE  </w:instrText>
    </w:r>
    <w:r>
      <w:rPr>
        <w:rStyle w:val="Seitenzahl"/>
      </w:rPr>
      <w:fldChar w:fldCharType="end"/>
    </w:r>
  </w:p>
  <w:p w14:paraId="1B1EF0B1" w14:textId="77777777" w:rsidR="00AF0E82" w:rsidRDefault="00AF0E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5AAF5" w14:textId="6E664770" w:rsidR="00AF0E82" w:rsidRPr="005564B2" w:rsidRDefault="00BF4C6D">
    <w:pPr>
      <w:pStyle w:val="Kopfzeile"/>
      <w:framePr w:wrap="around" w:vAnchor="text" w:hAnchor="margin" w:xAlign="center" w:y="1"/>
      <w:rPr>
        <w:rStyle w:val="Seitenzahl"/>
        <w:sz w:val="20"/>
      </w:rPr>
    </w:pPr>
    <w:r w:rsidRPr="005564B2">
      <w:rPr>
        <w:rStyle w:val="Seitenzahl"/>
        <w:sz w:val="20"/>
      </w:rPr>
      <w:fldChar w:fldCharType="begin"/>
    </w:r>
    <w:r w:rsidR="00AF0E82" w:rsidRPr="005564B2">
      <w:rPr>
        <w:rStyle w:val="Seitenzahl"/>
        <w:sz w:val="20"/>
      </w:rPr>
      <w:instrText xml:space="preserve">PAGE  </w:instrText>
    </w:r>
    <w:r w:rsidRPr="005564B2">
      <w:rPr>
        <w:rStyle w:val="Seitenzahl"/>
        <w:sz w:val="20"/>
      </w:rPr>
      <w:fldChar w:fldCharType="separate"/>
    </w:r>
    <w:r w:rsidR="00DF0269">
      <w:rPr>
        <w:rStyle w:val="Seitenzahl"/>
        <w:noProof/>
        <w:sz w:val="20"/>
      </w:rPr>
      <w:t>3</w:t>
    </w:r>
    <w:r w:rsidRPr="005564B2">
      <w:rPr>
        <w:rStyle w:val="Seitenzahl"/>
        <w:sz w:val="20"/>
      </w:rPr>
      <w:fldChar w:fldCharType="end"/>
    </w:r>
  </w:p>
  <w:p w14:paraId="0EAC7BC2" w14:textId="77777777" w:rsidR="00AF0E82" w:rsidRDefault="00AF0E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86584" w14:textId="77777777" w:rsidR="0011787D" w:rsidRDefault="001178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425"/>
        </w:tabs>
        <w:ind w:left="1425" w:hanging="360"/>
      </w:pPr>
      <w:rPr>
        <w:rFonts w:ascii="Arial" w:hAnsi="Arial" w:cs="Arial"/>
        <w:b w:val="0"/>
        <w:bCs w:val="0"/>
        <w:sz w:val="20"/>
        <w:szCs w:val="20"/>
      </w:rPr>
    </w:lvl>
    <w:lvl w:ilvl="1">
      <w:start w:val="1"/>
      <w:numFmt w:val="lowerLetter"/>
      <w:lvlText w:val="%2."/>
      <w:lvlJc w:val="left"/>
      <w:pPr>
        <w:tabs>
          <w:tab w:val="num" w:pos="2145"/>
        </w:tabs>
        <w:ind w:left="2145" w:hanging="360"/>
      </w:pPr>
      <w:rPr>
        <w:rFonts w:ascii="Arial" w:hAnsi="Arial" w:cs="Arial"/>
        <w:b w:val="0"/>
        <w:bCs w:val="0"/>
        <w:sz w:val="20"/>
        <w:szCs w:val="20"/>
      </w:rPr>
    </w:lvl>
    <w:lvl w:ilvl="2">
      <w:start w:val="1"/>
      <w:numFmt w:val="lowerRoman"/>
      <w:lvlText w:val="%3."/>
      <w:lvlJc w:val="lef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lef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left"/>
      <w:pPr>
        <w:tabs>
          <w:tab w:val="num" w:pos="7185"/>
        </w:tabs>
        <w:ind w:left="7185" w:hanging="180"/>
      </w:pPr>
    </w:lvl>
  </w:abstractNum>
  <w:abstractNum w:abstractNumId="1" w15:restartNumberingAfterBreak="0">
    <w:nsid w:val="097C7E88"/>
    <w:multiLevelType w:val="hybridMultilevel"/>
    <w:tmpl w:val="D932DAB6"/>
    <w:lvl w:ilvl="0" w:tplc="F6246046">
      <w:start w:val="2"/>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FDB7CDB"/>
    <w:multiLevelType w:val="hybridMultilevel"/>
    <w:tmpl w:val="0788355A"/>
    <w:lvl w:ilvl="0" w:tplc="05B09B44">
      <w:start w:val="1"/>
      <w:numFmt w:val="decimal"/>
      <w:lvlText w:val="%1."/>
      <w:lvlJc w:val="left"/>
      <w:pPr>
        <w:tabs>
          <w:tab w:val="num" w:pos="1070"/>
        </w:tabs>
        <w:ind w:left="1070" w:hanging="360"/>
      </w:pPr>
      <w:rPr>
        <w:rFonts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 w15:restartNumberingAfterBreak="0">
    <w:nsid w:val="0FFD0342"/>
    <w:multiLevelType w:val="hybridMultilevel"/>
    <w:tmpl w:val="37EA902C"/>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0E12E14"/>
    <w:multiLevelType w:val="hybridMultilevel"/>
    <w:tmpl w:val="78EA47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F81B8A"/>
    <w:multiLevelType w:val="hybridMultilevel"/>
    <w:tmpl w:val="743811FE"/>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6" w15:restartNumberingAfterBreak="0">
    <w:nsid w:val="16666ADB"/>
    <w:multiLevelType w:val="hybridMultilevel"/>
    <w:tmpl w:val="398C15EA"/>
    <w:lvl w:ilvl="0" w:tplc="B22A8D9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77677D"/>
    <w:multiLevelType w:val="hybridMultilevel"/>
    <w:tmpl w:val="BB6EF4D4"/>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11553B9"/>
    <w:multiLevelType w:val="hybridMultilevel"/>
    <w:tmpl w:val="B0A889B2"/>
    <w:lvl w:ilvl="0" w:tplc="54EC65A4">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AB92FB0"/>
    <w:multiLevelType w:val="hybridMultilevel"/>
    <w:tmpl w:val="6C768670"/>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BB56E04"/>
    <w:multiLevelType w:val="hybridMultilevel"/>
    <w:tmpl w:val="4ED6CD8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637"/>
        </w:tabs>
        <w:ind w:left="1637"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4B17C52"/>
    <w:multiLevelType w:val="hybridMultilevel"/>
    <w:tmpl w:val="08A88C80"/>
    <w:lvl w:ilvl="0" w:tplc="CF42AA70">
      <w:start w:val="1"/>
      <w:numFmt w:val="decimal"/>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2" w15:restartNumberingAfterBreak="0">
    <w:nsid w:val="4751293E"/>
    <w:multiLevelType w:val="hybridMultilevel"/>
    <w:tmpl w:val="BE101A6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2C04739"/>
    <w:multiLevelType w:val="multilevel"/>
    <w:tmpl w:val="BB6EF4D4"/>
    <w:lvl w:ilvl="0">
      <w:start w:val="1"/>
      <w:numFmt w:val="lowerLetter"/>
      <w:lvlText w:val="%1)"/>
      <w:lvlJc w:val="left"/>
      <w:pPr>
        <w:tabs>
          <w:tab w:val="num" w:pos="1070"/>
        </w:tabs>
        <w:ind w:left="107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E0071EF"/>
    <w:multiLevelType w:val="multilevel"/>
    <w:tmpl w:val="D7F42F52"/>
    <w:styleLink w:val="zzzListeFrage"/>
    <w:lvl w:ilvl="0">
      <w:start w:val="1"/>
      <w:numFmt w:val="decimal"/>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5" w15:restartNumberingAfterBreak="0">
    <w:nsid w:val="67137F66"/>
    <w:multiLevelType w:val="multilevel"/>
    <w:tmpl w:val="5F1E9BC8"/>
    <w:lvl w:ilvl="0">
      <w:start w:val="1"/>
      <w:numFmt w:val="decimal"/>
      <w:lvlText w:val="Frage %1:"/>
      <w:lvlJc w:val="left"/>
      <w:pPr>
        <w:ind w:left="2298" w:hanging="1588"/>
      </w:pPr>
      <w:rPr>
        <w:b/>
        <w:i/>
      </w:rPr>
    </w:lvl>
    <w:lvl w:ilvl="1">
      <w:start w:val="1"/>
      <w:numFmt w:val="none"/>
      <w:suff w:val="nothing"/>
      <w:lvlText w:val=""/>
      <w:lvlJc w:val="left"/>
      <w:pPr>
        <w:ind w:left="2298" w:hanging="1588"/>
      </w:pPr>
    </w:lvl>
    <w:lvl w:ilvl="2">
      <w:start w:val="1"/>
      <w:numFmt w:val="none"/>
      <w:suff w:val="nothing"/>
      <w:lvlText w:val=""/>
      <w:lvlJc w:val="left"/>
      <w:pPr>
        <w:ind w:left="2298" w:hanging="1588"/>
      </w:pPr>
    </w:lvl>
    <w:lvl w:ilvl="3">
      <w:start w:val="1"/>
      <w:numFmt w:val="none"/>
      <w:suff w:val="nothing"/>
      <w:lvlText w:val=""/>
      <w:lvlJc w:val="left"/>
      <w:pPr>
        <w:ind w:left="2298" w:hanging="1588"/>
      </w:pPr>
    </w:lvl>
    <w:lvl w:ilvl="4">
      <w:start w:val="1"/>
      <w:numFmt w:val="none"/>
      <w:suff w:val="nothing"/>
      <w:lvlText w:val=""/>
      <w:lvlJc w:val="left"/>
      <w:pPr>
        <w:ind w:left="2298" w:hanging="1588"/>
      </w:pPr>
    </w:lvl>
    <w:lvl w:ilvl="5">
      <w:start w:val="1"/>
      <w:numFmt w:val="none"/>
      <w:suff w:val="nothing"/>
      <w:lvlText w:val=""/>
      <w:lvlJc w:val="left"/>
      <w:pPr>
        <w:ind w:left="2298" w:hanging="1588"/>
      </w:pPr>
    </w:lvl>
    <w:lvl w:ilvl="6">
      <w:start w:val="1"/>
      <w:numFmt w:val="none"/>
      <w:suff w:val="nothing"/>
      <w:lvlText w:val=""/>
      <w:lvlJc w:val="left"/>
      <w:pPr>
        <w:ind w:left="2298" w:hanging="1588"/>
      </w:pPr>
    </w:lvl>
    <w:lvl w:ilvl="7">
      <w:start w:val="1"/>
      <w:numFmt w:val="none"/>
      <w:suff w:val="nothing"/>
      <w:lvlText w:val=""/>
      <w:lvlJc w:val="left"/>
      <w:pPr>
        <w:ind w:left="2298" w:hanging="1588"/>
      </w:pPr>
    </w:lvl>
    <w:lvl w:ilvl="8">
      <w:start w:val="1"/>
      <w:numFmt w:val="none"/>
      <w:suff w:val="nothing"/>
      <w:lvlText w:val=""/>
      <w:lvlJc w:val="left"/>
      <w:pPr>
        <w:ind w:left="2298" w:hanging="1588"/>
      </w:pPr>
    </w:lvl>
  </w:abstractNum>
  <w:abstractNum w:abstractNumId="16" w15:restartNumberingAfterBreak="0">
    <w:nsid w:val="700A6D35"/>
    <w:multiLevelType w:val="hybridMultilevel"/>
    <w:tmpl w:val="64DE395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800B95"/>
    <w:multiLevelType w:val="hybridMultilevel"/>
    <w:tmpl w:val="66DA3162"/>
    <w:lvl w:ilvl="0" w:tplc="4C3CEE3A">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BA37CC9"/>
    <w:multiLevelType w:val="hybridMultilevel"/>
    <w:tmpl w:val="8FDA48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7"/>
  </w:num>
  <w:num w:numId="3">
    <w:abstractNumId w:val="8"/>
  </w:num>
  <w:num w:numId="4">
    <w:abstractNumId w:val="16"/>
  </w:num>
  <w:num w:numId="5">
    <w:abstractNumId w:val="1"/>
  </w:num>
  <w:num w:numId="6">
    <w:abstractNumId w:val="12"/>
  </w:num>
  <w:num w:numId="7">
    <w:abstractNumId w:val="10"/>
  </w:num>
  <w:num w:numId="8">
    <w:abstractNumId w:val="2"/>
  </w:num>
  <w:num w:numId="9">
    <w:abstractNumId w:val="7"/>
  </w:num>
  <w:num w:numId="10">
    <w:abstractNumId w:val="13"/>
  </w:num>
  <w:num w:numId="11">
    <w:abstractNumId w:val="9"/>
  </w:num>
  <w:num w:numId="12">
    <w:abstractNumId w:val="3"/>
  </w:num>
  <w:num w:numId="13">
    <w:abstractNumId w:val="18"/>
  </w:num>
  <w:num w:numId="14">
    <w:abstractNumId w:val="6"/>
  </w:num>
  <w:num w:numId="15">
    <w:abstractNumId w:val="5"/>
  </w:num>
  <w:num w:numId="16">
    <w:abstractNumId w:val="0"/>
  </w:num>
  <w:num w:numId="17">
    <w:abstractNumId w:val="15"/>
  </w:num>
  <w:num w:numId="18">
    <w:abstractNumId w:val="14"/>
    <w:lvlOverride w:ilvl="0">
      <w:lvl w:ilvl="0">
        <w:start w:val="1"/>
        <w:numFmt w:val="decimal"/>
        <w:lvlText w:val="Frage %1:"/>
        <w:lvlJc w:val="left"/>
        <w:pPr>
          <w:ind w:left="1588" w:hanging="1588"/>
        </w:pPr>
        <w:rPr>
          <w:rFonts w:ascii="Arial" w:hAnsi="Arial" w:cs="Arial" w:hint="default"/>
          <w:b/>
          <w:i/>
        </w:rPr>
      </w:lvl>
    </w:lvlOverride>
  </w:num>
  <w:num w:numId="19">
    <w:abstractNumId w:val="14"/>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38"/>
    <w:rsid w:val="00000BA4"/>
    <w:rsid w:val="000063EF"/>
    <w:rsid w:val="00006B01"/>
    <w:rsid w:val="00010116"/>
    <w:rsid w:val="000153C0"/>
    <w:rsid w:val="0002578E"/>
    <w:rsid w:val="000402B8"/>
    <w:rsid w:val="00042C45"/>
    <w:rsid w:val="000454DB"/>
    <w:rsid w:val="000460A6"/>
    <w:rsid w:val="000479E7"/>
    <w:rsid w:val="0005019F"/>
    <w:rsid w:val="00052B45"/>
    <w:rsid w:val="00063BAB"/>
    <w:rsid w:val="000674B4"/>
    <w:rsid w:val="0007709A"/>
    <w:rsid w:val="00092C03"/>
    <w:rsid w:val="000A1FFC"/>
    <w:rsid w:val="000A2056"/>
    <w:rsid w:val="000B46F8"/>
    <w:rsid w:val="000C1582"/>
    <w:rsid w:val="000C3A4A"/>
    <w:rsid w:val="000D1E1B"/>
    <w:rsid w:val="000D3833"/>
    <w:rsid w:val="000D6698"/>
    <w:rsid w:val="000E15FE"/>
    <w:rsid w:val="000E1DD9"/>
    <w:rsid w:val="000E5856"/>
    <w:rsid w:val="001116AA"/>
    <w:rsid w:val="001140FF"/>
    <w:rsid w:val="0011787D"/>
    <w:rsid w:val="00132576"/>
    <w:rsid w:val="0014555A"/>
    <w:rsid w:val="00147BDE"/>
    <w:rsid w:val="00151309"/>
    <w:rsid w:val="00157343"/>
    <w:rsid w:val="00167437"/>
    <w:rsid w:val="00175225"/>
    <w:rsid w:val="0018345B"/>
    <w:rsid w:val="00192F5C"/>
    <w:rsid w:val="001939A2"/>
    <w:rsid w:val="001945FC"/>
    <w:rsid w:val="00197576"/>
    <w:rsid w:val="001A79A7"/>
    <w:rsid w:val="001C4CA7"/>
    <w:rsid w:val="001C5EBB"/>
    <w:rsid w:val="001D592B"/>
    <w:rsid w:val="001E6C76"/>
    <w:rsid w:val="001E7334"/>
    <w:rsid w:val="001E7C75"/>
    <w:rsid w:val="00200473"/>
    <w:rsid w:val="00204E84"/>
    <w:rsid w:val="00217D86"/>
    <w:rsid w:val="00224F9D"/>
    <w:rsid w:val="002448EA"/>
    <w:rsid w:val="0024631D"/>
    <w:rsid w:val="00250D0E"/>
    <w:rsid w:val="00256A80"/>
    <w:rsid w:val="00262922"/>
    <w:rsid w:val="002638A5"/>
    <w:rsid w:val="00280827"/>
    <w:rsid w:val="00282058"/>
    <w:rsid w:val="0028669D"/>
    <w:rsid w:val="00286B3E"/>
    <w:rsid w:val="00290512"/>
    <w:rsid w:val="002B5F4E"/>
    <w:rsid w:val="002B7DA9"/>
    <w:rsid w:val="002C1524"/>
    <w:rsid w:val="002D2ED6"/>
    <w:rsid w:val="002E4182"/>
    <w:rsid w:val="002E52D3"/>
    <w:rsid w:val="002E63C5"/>
    <w:rsid w:val="002E741A"/>
    <w:rsid w:val="002F242C"/>
    <w:rsid w:val="00316EE8"/>
    <w:rsid w:val="00331604"/>
    <w:rsid w:val="00344F51"/>
    <w:rsid w:val="00346C8D"/>
    <w:rsid w:val="0035759C"/>
    <w:rsid w:val="003620F6"/>
    <w:rsid w:val="0036553B"/>
    <w:rsid w:val="00376E14"/>
    <w:rsid w:val="003A62E3"/>
    <w:rsid w:val="003A6329"/>
    <w:rsid w:val="003B194F"/>
    <w:rsid w:val="003B6051"/>
    <w:rsid w:val="003D22DC"/>
    <w:rsid w:val="003D5029"/>
    <w:rsid w:val="003E32D2"/>
    <w:rsid w:val="003E48D9"/>
    <w:rsid w:val="003E643A"/>
    <w:rsid w:val="003F4D15"/>
    <w:rsid w:val="00403255"/>
    <w:rsid w:val="0041418E"/>
    <w:rsid w:val="00416643"/>
    <w:rsid w:val="00434CA6"/>
    <w:rsid w:val="00435B3D"/>
    <w:rsid w:val="00440907"/>
    <w:rsid w:val="00440E25"/>
    <w:rsid w:val="0047144E"/>
    <w:rsid w:val="00473834"/>
    <w:rsid w:val="00474C95"/>
    <w:rsid w:val="00475419"/>
    <w:rsid w:val="00477774"/>
    <w:rsid w:val="0049211A"/>
    <w:rsid w:val="004952B7"/>
    <w:rsid w:val="00497078"/>
    <w:rsid w:val="0049766C"/>
    <w:rsid w:val="004A1A07"/>
    <w:rsid w:val="004A40F4"/>
    <w:rsid w:val="004B352D"/>
    <w:rsid w:val="004D6179"/>
    <w:rsid w:val="004E1956"/>
    <w:rsid w:val="004E4D95"/>
    <w:rsid w:val="004F7454"/>
    <w:rsid w:val="00500982"/>
    <w:rsid w:val="005015DA"/>
    <w:rsid w:val="005076E6"/>
    <w:rsid w:val="00517DC6"/>
    <w:rsid w:val="00520509"/>
    <w:rsid w:val="00527C91"/>
    <w:rsid w:val="0053116B"/>
    <w:rsid w:val="00543156"/>
    <w:rsid w:val="005564B2"/>
    <w:rsid w:val="005600C0"/>
    <w:rsid w:val="00564EF0"/>
    <w:rsid w:val="005728A6"/>
    <w:rsid w:val="005735C0"/>
    <w:rsid w:val="00582FC9"/>
    <w:rsid w:val="00593BF6"/>
    <w:rsid w:val="0059729A"/>
    <w:rsid w:val="005A53CA"/>
    <w:rsid w:val="005B15FB"/>
    <w:rsid w:val="005B4EA0"/>
    <w:rsid w:val="005C0F17"/>
    <w:rsid w:val="005D4117"/>
    <w:rsid w:val="005E007B"/>
    <w:rsid w:val="005F4080"/>
    <w:rsid w:val="00605711"/>
    <w:rsid w:val="00611767"/>
    <w:rsid w:val="00623698"/>
    <w:rsid w:val="00625469"/>
    <w:rsid w:val="0063137A"/>
    <w:rsid w:val="00636D80"/>
    <w:rsid w:val="00640BDE"/>
    <w:rsid w:val="00643A4E"/>
    <w:rsid w:val="006579BB"/>
    <w:rsid w:val="00660E47"/>
    <w:rsid w:val="00676229"/>
    <w:rsid w:val="00682416"/>
    <w:rsid w:val="00694FB5"/>
    <w:rsid w:val="0069785E"/>
    <w:rsid w:val="006A193C"/>
    <w:rsid w:val="006A4077"/>
    <w:rsid w:val="006B1093"/>
    <w:rsid w:val="006D42A5"/>
    <w:rsid w:val="006E64D1"/>
    <w:rsid w:val="006F6A31"/>
    <w:rsid w:val="0070145B"/>
    <w:rsid w:val="00704510"/>
    <w:rsid w:val="0071095E"/>
    <w:rsid w:val="00715189"/>
    <w:rsid w:val="00720D58"/>
    <w:rsid w:val="00754457"/>
    <w:rsid w:val="00757F32"/>
    <w:rsid w:val="00766B96"/>
    <w:rsid w:val="00782C5B"/>
    <w:rsid w:val="007A2225"/>
    <w:rsid w:val="007A60FD"/>
    <w:rsid w:val="007C3747"/>
    <w:rsid w:val="007C5532"/>
    <w:rsid w:val="007D2A7C"/>
    <w:rsid w:val="007D3722"/>
    <w:rsid w:val="007D62BD"/>
    <w:rsid w:val="007E296D"/>
    <w:rsid w:val="007E6919"/>
    <w:rsid w:val="0080798A"/>
    <w:rsid w:val="008126C3"/>
    <w:rsid w:val="00821F1C"/>
    <w:rsid w:val="008274DE"/>
    <w:rsid w:val="00827D26"/>
    <w:rsid w:val="008300EA"/>
    <w:rsid w:val="008357C8"/>
    <w:rsid w:val="00845747"/>
    <w:rsid w:val="00862256"/>
    <w:rsid w:val="00863565"/>
    <w:rsid w:val="00871C76"/>
    <w:rsid w:val="00873F08"/>
    <w:rsid w:val="008905B0"/>
    <w:rsid w:val="008A7A20"/>
    <w:rsid w:val="008C4307"/>
    <w:rsid w:val="008D49CD"/>
    <w:rsid w:val="008E7E01"/>
    <w:rsid w:val="008F0A31"/>
    <w:rsid w:val="008F1105"/>
    <w:rsid w:val="00903AF2"/>
    <w:rsid w:val="00924706"/>
    <w:rsid w:val="0093054E"/>
    <w:rsid w:val="009305D6"/>
    <w:rsid w:val="009309EA"/>
    <w:rsid w:val="00933754"/>
    <w:rsid w:val="00941B38"/>
    <w:rsid w:val="00951FD7"/>
    <w:rsid w:val="00956F1E"/>
    <w:rsid w:val="009578B1"/>
    <w:rsid w:val="00976F63"/>
    <w:rsid w:val="0098448E"/>
    <w:rsid w:val="009872A0"/>
    <w:rsid w:val="009A2289"/>
    <w:rsid w:val="009A3C25"/>
    <w:rsid w:val="009B1CD8"/>
    <w:rsid w:val="009C1759"/>
    <w:rsid w:val="009D2883"/>
    <w:rsid w:val="009D663C"/>
    <w:rsid w:val="009E102C"/>
    <w:rsid w:val="009F45AA"/>
    <w:rsid w:val="009F5B6F"/>
    <w:rsid w:val="009F5FE2"/>
    <w:rsid w:val="009F7190"/>
    <w:rsid w:val="00A07B6C"/>
    <w:rsid w:val="00A07D60"/>
    <w:rsid w:val="00A11DB2"/>
    <w:rsid w:val="00A155A8"/>
    <w:rsid w:val="00A22201"/>
    <w:rsid w:val="00A23295"/>
    <w:rsid w:val="00A3718E"/>
    <w:rsid w:val="00A409AD"/>
    <w:rsid w:val="00A42C11"/>
    <w:rsid w:val="00A42EA1"/>
    <w:rsid w:val="00A43DFF"/>
    <w:rsid w:val="00A45AF3"/>
    <w:rsid w:val="00A46600"/>
    <w:rsid w:val="00A52677"/>
    <w:rsid w:val="00A61D79"/>
    <w:rsid w:val="00A62F34"/>
    <w:rsid w:val="00A73232"/>
    <w:rsid w:val="00A73265"/>
    <w:rsid w:val="00A74FD1"/>
    <w:rsid w:val="00A769A1"/>
    <w:rsid w:val="00A77854"/>
    <w:rsid w:val="00A840EF"/>
    <w:rsid w:val="00A857B5"/>
    <w:rsid w:val="00A9007C"/>
    <w:rsid w:val="00A91027"/>
    <w:rsid w:val="00AA61D3"/>
    <w:rsid w:val="00AB27EE"/>
    <w:rsid w:val="00AC3CBA"/>
    <w:rsid w:val="00AD44F9"/>
    <w:rsid w:val="00AE40D9"/>
    <w:rsid w:val="00AF0E82"/>
    <w:rsid w:val="00B17620"/>
    <w:rsid w:val="00B21133"/>
    <w:rsid w:val="00B27F54"/>
    <w:rsid w:val="00B42CF5"/>
    <w:rsid w:val="00B43C37"/>
    <w:rsid w:val="00B6557E"/>
    <w:rsid w:val="00B72880"/>
    <w:rsid w:val="00B7374B"/>
    <w:rsid w:val="00B75D7A"/>
    <w:rsid w:val="00B86453"/>
    <w:rsid w:val="00BA097B"/>
    <w:rsid w:val="00BA25D5"/>
    <w:rsid w:val="00BB226F"/>
    <w:rsid w:val="00BB314C"/>
    <w:rsid w:val="00BB4581"/>
    <w:rsid w:val="00BB7038"/>
    <w:rsid w:val="00BD4A9A"/>
    <w:rsid w:val="00BD78F2"/>
    <w:rsid w:val="00BE1437"/>
    <w:rsid w:val="00BE1DE1"/>
    <w:rsid w:val="00BF4C6D"/>
    <w:rsid w:val="00C04688"/>
    <w:rsid w:val="00C152AE"/>
    <w:rsid w:val="00C2547D"/>
    <w:rsid w:val="00C25D66"/>
    <w:rsid w:val="00C40CBB"/>
    <w:rsid w:val="00C72828"/>
    <w:rsid w:val="00C72D46"/>
    <w:rsid w:val="00C73AD1"/>
    <w:rsid w:val="00C803D8"/>
    <w:rsid w:val="00C82D5F"/>
    <w:rsid w:val="00C8501D"/>
    <w:rsid w:val="00C851F7"/>
    <w:rsid w:val="00C915E3"/>
    <w:rsid w:val="00C9658D"/>
    <w:rsid w:val="00C97BD8"/>
    <w:rsid w:val="00CC3537"/>
    <w:rsid w:val="00CC39CE"/>
    <w:rsid w:val="00CD0D4A"/>
    <w:rsid w:val="00CD5B34"/>
    <w:rsid w:val="00CE29EE"/>
    <w:rsid w:val="00CE2BF3"/>
    <w:rsid w:val="00CE3C97"/>
    <w:rsid w:val="00D031F8"/>
    <w:rsid w:val="00D06453"/>
    <w:rsid w:val="00D0758B"/>
    <w:rsid w:val="00D12B1F"/>
    <w:rsid w:val="00D20F0D"/>
    <w:rsid w:val="00D2275A"/>
    <w:rsid w:val="00D22C81"/>
    <w:rsid w:val="00D26D45"/>
    <w:rsid w:val="00D27084"/>
    <w:rsid w:val="00D3439E"/>
    <w:rsid w:val="00D47774"/>
    <w:rsid w:val="00D60472"/>
    <w:rsid w:val="00D631A9"/>
    <w:rsid w:val="00D67A5B"/>
    <w:rsid w:val="00D77CBA"/>
    <w:rsid w:val="00D860DE"/>
    <w:rsid w:val="00D8663C"/>
    <w:rsid w:val="00D92A21"/>
    <w:rsid w:val="00D93123"/>
    <w:rsid w:val="00D95375"/>
    <w:rsid w:val="00DA1E8C"/>
    <w:rsid w:val="00DA5B8A"/>
    <w:rsid w:val="00DB414D"/>
    <w:rsid w:val="00DB658A"/>
    <w:rsid w:val="00DD5F2B"/>
    <w:rsid w:val="00DD7536"/>
    <w:rsid w:val="00DE0298"/>
    <w:rsid w:val="00DF0269"/>
    <w:rsid w:val="00DF7BE4"/>
    <w:rsid w:val="00E00691"/>
    <w:rsid w:val="00E20919"/>
    <w:rsid w:val="00E36CC8"/>
    <w:rsid w:val="00E401CB"/>
    <w:rsid w:val="00E50B3E"/>
    <w:rsid w:val="00E533E8"/>
    <w:rsid w:val="00E74BC9"/>
    <w:rsid w:val="00E767EB"/>
    <w:rsid w:val="00E81221"/>
    <w:rsid w:val="00E8362A"/>
    <w:rsid w:val="00E8758E"/>
    <w:rsid w:val="00E964D1"/>
    <w:rsid w:val="00EB176B"/>
    <w:rsid w:val="00EB210D"/>
    <w:rsid w:val="00EB4F53"/>
    <w:rsid w:val="00EB60A4"/>
    <w:rsid w:val="00EC3AC2"/>
    <w:rsid w:val="00EC7BAD"/>
    <w:rsid w:val="00EE75EF"/>
    <w:rsid w:val="00EF2C83"/>
    <w:rsid w:val="00EF39A8"/>
    <w:rsid w:val="00F0575C"/>
    <w:rsid w:val="00F12C5D"/>
    <w:rsid w:val="00F23BC8"/>
    <w:rsid w:val="00F2437C"/>
    <w:rsid w:val="00F43500"/>
    <w:rsid w:val="00F43FC3"/>
    <w:rsid w:val="00F50058"/>
    <w:rsid w:val="00F50710"/>
    <w:rsid w:val="00F84245"/>
    <w:rsid w:val="00F902E4"/>
    <w:rsid w:val="00F91D61"/>
    <w:rsid w:val="00FC4CAF"/>
    <w:rsid w:val="00FD2795"/>
    <w:rsid w:val="00FF44E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27314B"/>
  <w15:chartTrackingRefBased/>
  <w15:docId w15:val="{7F5CA46B-E8E0-4797-AF5F-7E20345C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4EA0"/>
    <w:pPr>
      <w:spacing w:line="360" w:lineRule="auto"/>
    </w:pPr>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EA0"/>
    <w:pPr>
      <w:tabs>
        <w:tab w:val="center" w:pos="4536"/>
        <w:tab w:val="right" w:pos="9072"/>
      </w:tabs>
    </w:pPr>
  </w:style>
  <w:style w:type="character" w:styleId="Seitenzahl">
    <w:name w:val="page number"/>
    <w:basedOn w:val="Absatz-Standardschriftart"/>
    <w:rsid w:val="005B4EA0"/>
  </w:style>
  <w:style w:type="paragraph" w:styleId="Fuzeile">
    <w:name w:val="footer"/>
    <w:basedOn w:val="Standard"/>
    <w:link w:val="FuzeileZchn"/>
    <w:uiPriority w:val="99"/>
    <w:rsid w:val="005B4EA0"/>
    <w:pPr>
      <w:tabs>
        <w:tab w:val="center" w:pos="4536"/>
        <w:tab w:val="right" w:pos="9072"/>
      </w:tabs>
    </w:pPr>
  </w:style>
  <w:style w:type="paragraph" w:styleId="Textkrper-Zeileneinzug">
    <w:name w:val="Body Text Indent"/>
    <w:basedOn w:val="Standard"/>
    <w:rsid w:val="005B4EA0"/>
    <w:pPr>
      <w:ind w:left="426" w:hanging="426"/>
    </w:pPr>
  </w:style>
  <w:style w:type="paragraph" w:styleId="Textkrper-Einzug2">
    <w:name w:val="Body Text Indent 2"/>
    <w:basedOn w:val="Standard"/>
    <w:rsid w:val="00766B96"/>
    <w:pPr>
      <w:spacing w:after="120" w:line="480" w:lineRule="auto"/>
      <w:ind w:left="283"/>
    </w:pPr>
  </w:style>
  <w:style w:type="paragraph" w:styleId="Sprechblasentext">
    <w:name w:val="Balloon Text"/>
    <w:basedOn w:val="Standard"/>
    <w:semiHidden/>
    <w:rsid w:val="00434CA6"/>
    <w:rPr>
      <w:rFonts w:ascii="Tahoma" w:hAnsi="Tahoma" w:cs="Tahoma"/>
      <w:sz w:val="16"/>
      <w:szCs w:val="16"/>
    </w:rPr>
  </w:style>
  <w:style w:type="character" w:customStyle="1" w:styleId="richtext">
    <w:name w:val="richtext"/>
    <w:basedOn w:val="Absatz-Standardschriftart"/>
    <w:rsid w:val="0098448E"/>
  </w:style>
  <w:style w:type="paragraph" w:styleId="StandardWeb">
    <w:name w:val="Normal (Web)"/>
    <w:basedOn w:val="Standard"/>
    <w:semiHidden/>
    <w:rsid w:val="00643A4E"/>
    <w:pPr>
      <w:spacing w:before="100" w:beforeAutospacing="1" w:after="100" w:afterAutospacing="1" w:line="240" w:lineRule="auto"/>
    </w:pPr>
    <w:rPr>
      <w:rFonts w:ascii="Times New Roman" w:hAnsi="Times New Roman"/>
      <w:szCs w:val="24"/>
    </w:rPr>
  </w:style>
  <w:style w:type="paragraph" w:customStyle="1" w:styleId="Default">
    <w:name w:val="Default"/>
    <w:rsid w:val="002B7DA9"/>
    <w:pPr>
      <w:autoSpaceDE w:val="0"/>
      <w:autoSpaceDN w:val="0"/>
      <w:adjustRightInd w:val="0"/>
    </w:pPr>
    <w:rPr>
      <w:rFonts w:ascii="Arial" w:hAnsi="Arial" w:cs="Arial"/>
      <w:color w:val="000000"/>
      <w:sz w:val="24"/>
      <w:szCs w:val="24"/>
      <w:lang w:eastAsia="de-DE"/>
    </w:rPr>
  </w:style>
  <w:style w:type="paragraph" w:customStyle="1" w:styleId="Leitwort">
    <w:name w:val="Leitwort"/>
    <w:basedOn w:val="Default"/>
    <w:next w:val="Default"/>
    <w:uiPriority w:val="99"/>
    <w:rsid w:val="002B7DA9"/>
    <w:rPr>
      <w:color w:val="auto"/>
    </w:rPr>
  </w:style>
  <w:style w:type="paragraph" w:customStyle="1" w:styleId="Antragsteller">
    <w:name w:val="Antragsteller"/>
    <w:basedOn w:val="Default"/>
    <w:next w:val="Default"/>
    <w:uiPriority w:val="99"/>
    <w:rsid w:val="002B7DA9"/>
    <w:rPr>
      <w:color w:val="auto"/>
    </w:rPr>
  </w:style>
  <w:style w:type="character" w:customStyle="1" w:styleId="FuzeileZchn">
    <w:name w:val="Fußzeile Zchn"/>
    <w:link w:val="Fuzeile"/>
    <w:uiPriority w:val="99"/>
    <w:rsid w:val="005564B2"/>
    <w:rPr>
      <w:rFonts w:ascii="Arial" w:hAnsi="Arial"/>
      <w:sz w:val="24"/>
      <w:lang w:eastAsia="de-DE"/>
    </w:rPr>
  </w:style>
  <w:style w:type="paragraph" w:styleId="Listenabsatz">
    <w:name w:val="List Paragraph"/>
    <w:aliases w:val="Tabellentext bullet"/>
    <w:basedOn w:val="Standard"/>
    <w:link w:val="ListenabsatzZchn"/>
    <w:uiPriority w:val="34"/>
    <w:qFormat/>
    <w:rsid w:val="008274DE"/>
    <w:pPr>
      <w:widowControl w:val="0"/>
      <w:suppressAutoHyphens/>
      <w:spacing w:line="240" w:lineRule="auto"/>
      <w:ind w:left="708"/>
    </w:pPr>
    <w:rPr>
      <w:rFonts w:ascii="Times New Roman" w:eastAsia="Lucida Sans Unicode" w:hAnsi="Times New Roman"/>
      <w:kern w:val="1"/>
      <w:szCs w:val="24"/>
      <w:lang w:eastAsia="zh-CN"/>
    </w:rPr>
  </w:style>
  <w:style w:type="paragraph" w:customStyle="1" w:styleId="FrageEinleitungberschrift">
    <w:name w:val="Frage Einleitung Überschrift"/>
    <w:basedOn w:val="Standard"/>
    <w:uiPriority w:val="2"/>
    <w:qFormat/>
    <w:rsid w:val="00192F5C"/>
    <w:pPr>
      <w:keepNext/>
      <w:keepLines/>
      <w:spacing w:before="240" w:line="240" w:lineRule="auto"/>
      <w:outlineLvl w:val="2"/>
    </w:pPr>
    <w:rPr>
      <w:rFonts w:eastAsia="Arial"/>
      <w:b/>
      <w:i/>
      <w:color w:val="00000A"/>
      <w:sz w:val="20"/>
      <w:lang w:eastAsia="en-US"/>
    </w:rPr>
  </w:style>
  <w:style w:type="paragraph" w:customStyle="1" w:styleId="FrageEinleitungText">
    <w:name w:val="Frage Einleitung Text"/>
    <w:basedOn w:val="Standard"/>
    <w:uiPriority w:val="3"/>
    <w:qFormat/>
    <w:rsid w:val="00192F5C"/>
    <w:pPr>
      <w:spacing w:before="80" w:line="240" w:lineRule="auto"/>
      <w:ind w:left="794"/>
      <w:jc w:val="both"/>
    </w:pPr>
    <w:rPr>
      <w:rFonts w:eastAsia="Arial"/>
      <w:i/>
      <w:color w:val="00000A"/>
      <w:sz w:val="20"/>
      <w:lang w:eastAsia="en-US"/>
    </w:rPr>
  </w:style>
  <w:style w:type="paragraph" w:customStyle="1" w:styleId="FrageNummer1">
    <w:name w:val="Frage Nummer 1)"/>
    <w:basedOn w:val="Standard"/>
    <w:uiPriority w:val="4"/>
    <w:qFormat/>
    <w:rsid w:val="00192F5C"/>
    <w:pPr>
      <w:spacing w:before="240" w:line="240" w:lineRule="auto"/>
      <w:jc w:val="both"/>
      <w:outlineLvl w:val="2"/>
    </w:pPr>
    <w:rPr>
      <w:rFonts w:eastAsia="Arial"/>
      <w:i/>
      <w:color w:val="00000A"/>
      <w:sz w:val="20"/>
      <w:lang w:eastAsia="en-US"/>
    </w:rPr>
  </w:style>
  <w:style w:type="numbering" w:customStyle="1" w:styleId="zzzListeFrage">
    <w:name w:val="zzz_Liste_Frage"/>
    <w:basedOn w:val="KeineListe"/>
    <w:uiPriority w:val="99"/>
    <w:rsid w:val="00147BDE"/>
    <w:pPr>
      <w:numPr>
        <w:numId w:val="19"/>
      </w:numPr>
    </w:pPr>
  </w:style>
  <w:style w:type="paragraph" w:customStyle="1" w:styleId="FrageFortsetzung">
    <w:name w:val="Frage Fortsetzung"/>
    <w:basedOn w:val="Standard"/>
    <w:uiPriority w:val="5"/>
    <w:qFormat/>
    <w:rsid w:val="00147BDE"/>
    <w:pPr>
      <w:spacing w:before="80" w:line="240" w:lineRule="auto"/>
      <w:ind w:left="1588"/>
      <w:jc w:val="both"/>
      <w:outlineLvl w:val="2"/>
    </w:pPr>
    <w:rPr>
      <w:rFonts w:asciiTheme="minorHAnsi" w:eastAsiaTheme="minorHAnsi" w:hAnsiTheme="minorHAnsi" w:cstheme="minorBidi"/>
      <w:i/>
      <w:sz w:val="20"/>
      <w:lang w:eastAsia="en-US"/>
    </w:rPr>
  </w:style>
  <w:style w:type="character" w:styleId="Hyperlink">
    <w:name w:val="Hyperlink"/>
    <w:basedOn w:val="Absatz-Standardschriftart"/>
    <w:uiPriority w:val="99"/>
    <w:unhideWhenUsed/>
    <w:rsid w:val="009305D6"/>
    <w:rPr>
      <w:color w:val="0563C1" w:themeColor="hyperlink"/>
      <w:u w:val="single"/>
    </w:rPr>
  </w:style>
  <w:style w:type="character" w:customStyle="1" w:styleId="UnresolvedMention">
    <w:name w:val="Unresolved Mention"/>
    <w:basedOn w:val="Absatz-Standardschriftart"/>
    <w:uiPriority w:val="99"/>
    <w:semiHidden/>
    <w:unhideWhenUsed/>
    <w:rsid w:val="009305D6"/>
    <w:rPr>
      <w:color w:val="605E5C"/>
      <w:shd w:val="clear" w:color="auto" w:fill="E1DFDD"/>
    </w:rPr>
  </w:style>
  <w:style w:type="paragraph" w:customStyle="1" w:styleId="AntwortText">
    <w:name w:val="Antwort Text"/>
    <w:basedOn w:val="Standard"/>
    <w:uiPriority w:val="10"/>
    <w:qFormat/>
    <w:rsid w:val="00D3439E"/>
    <w:pPr>
      <w:spacing w:before="80" w:line="240" w:lineRule="auto"/>
      <w:jc w:val="both"/>
    </w:pPr>
    <w:rPr>
      <w:rFonts w:asciiTheme="minorHAnsi" w:eastAsiaTheme="minorHAnsi" w:hAnsiTheme="minorHAnsi" w:cstheme="minorBidi"/>
      <w:sz w:val="20"/>
      <w:lang w:eastAsia="en-US"/>
    </w:rPr>
  </w:style>
  <w:style w:type="paragraph" w:styleId="Funotentext">
    <w:name w:val="footnote text"/>
    <w:basedOn w:val="Standard"/>
    <w:link w:val="FunotentextZchn"/>
    <w:uiPriority w:val="99"/>
    <w:semiHidden/>
    <w:rsid w:val="00D3439E"/>
    <w:pPr>
      <w:spacing w:line="240" w:lineRule="auto"/>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semiHidden/>
    <w:rsid w:val="00D3439E"/>
    <w:rPr>
      <w:rFonts w:asciiTheme="minorHAnsi" w:eastAsiaTheme="minorHAnsi" w:hAnsiTheme="minorHAnsi" w:cstheme="minorBidi"/>
      <w:lang w:eastAsia="en-US"/>
    </w:rPr>
  </w:style>
  <w:style w:type="character" w:styleId="Funotenzeichen">
    <w:name w:val="footnote reference"/>
    <w:basedOn w:val="Absatz-Standardschriftart"/>
    <w:uiPriority w:val="99"/>
    <w:semiHidden/>
    <w:rsid w:val="00D3439E"/>
    <w:rPr>
      <w:vertAlign w:val="superscript"/>
    </w:rPr>
  </w:style>
  <w:style w:type="character" w:styleId="BesuchterLink">
    <w:name w:val="FollowedHyperlink"/>
    <w:basedOn w:val="Absatz-Standardschriftart"/>
    <w:uiPriority w:val="99"/>
    <w:semiHidden/>
    <w:unhideWhenUsed/>
    <w:rsid w:val="00B72880"/>
    <w:rPr>
      <w:color w:val="954F72" w:themeColor="followedHyperlink"/>
      <w:u w:val="single"/>
    </w:rPr>
  </w:style>
  <w:style w:type="character" w:customStyle="1" w:styleId="ListenabsatzZchn">
    <w:name w:val="Listenabsatz Zchn"/>
    <w:aliases w:val="Tabellentext bullet Zchn"/>
    <w:basedOn w:val="Absatz-Standardschriftart"/>
    <w:link w:val="Listenabsatz"/>
    <w:uiPriority w:val="34"/>
    <w:locked/>
    <w:rsid w:val="00951FD7"/>
    <w:rPr>
      <w:rFonts w:eastAsia="Lucida Sans Unicode"/>
      <w:kern w:val="1"/>
      <w:sz w:val="24"/>
      <w:szCs w:val="24"/>
    </w:rPr>
  </w:style>
  <w:style w:type="character" w:styleId="Kommentarzeichen">
    <w:name w:val="annotation reference"/>
    <w:basedOn w:val="Absatz-Standardschriftart"/>
    <w:uiPriority w:val="99"/>
    <w:semiHidden/>
    <w:unhideWhenUsed/>
    <w:rsid w:val="0059729A"/>
    <w:rPr>
      <w:sz w:val="16"/>
      <w:szCs w:val="16"/>
    </w:rPr>
  </w:style>
  <w:style w:type="paragraph" w:styleId="Kommentartext">
    <w:name w:val="annotation text"/>
    <w:basedOn w:val="Standard"/>
    <w:link w:val="KommentartextZchn"/>
    <w:uiPriority w:val="99"/>
    <w:semiHidden/>
    <w:unhideWhenUsed/>
    <w:rsid w:val="0059729A"/>
    <w:pPr>
      <w:spacing w:line="240" w:lineRule="auto"/>
    </w:pPr>
    <w:rPr>
      <w:sz w:val="20"/>
    </w:rPr>
  </w:style>
  <w:style w:type="character" w:customStyle="1" w:styleId="KommentartextZchn">
    <w:name w:val="Kommentartext Zchn"/>
    <w:basedOn w:val="Absatz-Standardschriftart"/>
    <w:link w:val="Kommentartext"/>
    <w:uiPriority w:val="99"/>
    <w:semiHidden/>
    <w:rsid w:val="0059729A"/>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59729A"/>
    <w:rPr>
      <w:b/>
      <w:bCs/>
    </w:rPr>
  </w:style>
  <w:style w:type="character" w:customStyle="1" w:styleId="KommentarthemaZchn">
    <w:name w:val="Kommentarthema Zchn"/>
    <w:basedOn w:val="KommentartextZchn"/>
    <w:link w:val="Kommentarthema"/>
    <w:uiPriority w:val="99"/>
    <w:semiHidden/>
    <w:rsid w:val="0059729A"/>
    <w:rPr>
      <w:rFonts w:ascii="Arial" w:hAnsi="Arial"/>
      <w:b/>
      <w:bCs/>
      <w:lang w:eastAsia="de-DE"/>
    </w:rPr>
  </w:style>
  <w:style w:type="character" w:customStyle="1" w:styleId="AntworttextZchn">
    <w:name w:val="Antworttext Zchn"/>
    <w:basedOn w:val="Absatz-Standardschriftart"/>
    <w:link w:val="Antworttext0"/>
    <w:uiPriority w:val="10"/>
    <w:locked/>
    <w:rsid w:val="002C1524"/>
  </w:style>
  <w:style w:type="paragraph" w:customStyle="1" w:styleId="Antworttext0">
    <w:name w:val="Antworttext"/>
    <w:basedOn w:val="Standard"/>
    <w:link w:val="AntworttextZchn"/>
    <w:uiPriority w:val="10"/>
    <w:qFormat/>
    <w:rsid w:val="002C1524"/>
    <w:pPr>
      <w:spacing w:line="240" w:lineRule="auto"/>
    </w:pPr>
    <w:rPr>
      <w:rFonts w:ascii="Times New Roman" w:hAnsi="Times New Roman"/>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04005">
      <w:bodyDiv w:val="1"/>
      <w:marLeft w:val="0"/>
      <w:marRight w:val="0"/>
      <w:marTop w:val="0"/>
      <w:marBottom w:val="0"/>
      <w:divBdr>
        <w:top w:val="none" w:sz="0" w:space="0" w:color="auto"/>
        <w:left w:val="none" w:sz="0" w:space="0" w:color="auto"/>
        <w:bottom w:val="none" w:sz="0" w:space="0" w:color="auto"/>
        <w:right w:val="none" w:sz="0" w:space="0" w:color="auto"/>
      </w:divBdr>
    </w:div>
    <w:div w:id="2112309688">
      <w:bodyDiv w:val="1"/>
      <w:marLeft w:val="0"/>
      <w:marRight w:val="0"/>
      <w:marTop w:val="0"/>
      <w:marBottom w:val="0"/>
      <w:divBdr>
        <w:top w:val="none" w:sz="0" w:space="0" w:color="auto"/>
        <w:left w:val="none" w:sz="0" w:space="0" w:color="auto"/>
        <w:bottom w:val="none" w:sz="0" w:space="0" w:color="auto"/>
        <w:right w:val="none" w:sz="0" w:space="0" w:color="auto"/>
      </w:divBdr>
    </w:div>
    <w:div w:id="212703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mk.org/fileadmin/Dateien/pdf/PresseUndAktuelles/2021/Corona-Studie_Zwischenbericht02_Maerz202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kmk.org/fileadmin/Dateien/pdf/PresseUndAktuelles/2021/Corona-Studie_Zwischenbericht01_Jan2021.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ki.de/DE/Content/Infekt/EpidBull/Archiv/2021/Ausgaben/13_21.pdf?__blob=publicationFil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1674</Words>
  <Characters>10547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subject/>
  <dc:creator>Geschäftsstelle</dc:creator>
  <cp:keywords/>
  <cp:lastModifiedBy>Boeddinghaus, Sabine</cp:lastModifiedBy>
  <cp:revision>2</cp:revision>
  <cp:lastPrinted>2021-08-09T07:39:00Z</cp:lastPrinted>
  <dcterms:created xsi:type="dcterms:W3CDTF">2021-08-16T09:38:00Z</dcterms:created>
  <dcterms:modified xsi:type="dcterms:W3CDTF">2021-08-16T09:38:00Z</dcterms:modified>
</cp:coreProperties>
</file>