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B6D04" w14:textId="77777777" w:rsidR="000000E8" w:rsidRDefault="000000E8" w:rsidP="000000E8">
      <w:pPr>
        <w:pStyle w:val="Default"/>
        <w:spacing w:line="360" w:lineRule="exact"/>
        <w:rPr>
          <w:rFonts w:ascii="Arial" w:hAnsi="Arial" w:cs="Arial"/>
          <w:b/>
          <w:bCs/>
          <w:sz w:val="24"/>
          <w:szCs w:val="24"/>
        </w:rPr>
      </w:pPr>
      <w:r>
        <w:rPr>
          <w:rFonts w:ascii="Arial" w:hAnsi="Arial" w:cs="Arial"/>
          <w:b/>
          <w:bCs/>
          <w:sz w:val="24"/>
          <w:szCs w:val="24"/>
        </w:rPr>
        <w:t>BÜRGERSCHAFT</w:t>
      </w:r>
    </w:p>
    <w:p w14:paraId="0D11FC69" w14:textId="77777777" w:rsidR="000000E8" w:rsidRDefault="000000E8" w:rsidP="000000E8">
      <w:pPr>
        <w:pStyle w:val="Default"/>
        <w:tabs>
          <w:tab w:val="left" w:pos="7020"/>
        </w:tabs>
        <w:spacing w:before="40" w:line="360" w:lineRule="exact"/>
      </w:pPr>
      <w:r>
        <w:rPr>
          <w:rFonts w:ascii="Arial" w:hAnsi="Arial" w:cs="Arial"/>
          <w:b/>
          <w:bCs/>
          <w:sz w:val="24"/>
          <w:szCs w:val="24"/>
        </w:rPr>
        <w:t xml:space="preserve">DER FREIEN UND HANSESTADT HAMBURG                   Drucksache </w:t>
      </w:r>
      <w:r>
        <w:rPr>
          <w:rFonts w:ascii="Arial" w:hAnsi="Arial" w:cs="Arial"/>
          <w:b/>
          <w:bCs/>
          <w:sz w:val="44"/>
          <w:szCs w:val="24"/>
        </w:rPr>
        <w:t>22/****</w:t>
      </w:r>
    </w:p>
    <w:p w14:paraId="060D0657" w14:textId="17E282EE" w:rsidR="000000E8" w:rsidRDefault="000000E8" w:rsidP="000000E8">
      <w:pPr>
        <w:pStyle w:val="Default"/>
        <w:tabs>
          <w:tab w:val="left" w:pos="7740"/>
        </w:tabs>
        <w:spacing w:after="280" w:line="360" w:lineRule="exact"/>
      </w:pPr>
      <w:r>
        <w:rPr>
          <w:rFonts w:ascii="Arial" w:hAnsi="Arial" w:cs="Arial"/>
          <w:sz w:val="24"/>
          <w:szCs w:val="24"/>
        </w:rPr>
        <w:t>22. Wahlperiode</w:t>
      </w:r>
      <w:proofErr w:type="gramStart"/>
      <w:r>
        <w:rPr>
          <w:rFonts w:ascii="Arial" w:hAnsi="Arial" w:cs="Arial"/>
          <w:sz w:val="24"/>
          <w:szCs w:val="24"/>
        </w:rPr>
        <w:tab/>
      </w:r>
      <w:r>
        <w:rPr>
          <w:rFonts w:ascii="Arial" w:hAnsi="Arial" w:cs="Arial"/>
          <w:sz w:val="23"/>
          <w:szCs w:val="23"/>
        </w:rPr>
        <w:t xml:space="preserve">  </w:t>
      </w:r>
      <w:r w:rsidR="005F33FD">
        <w:rPr>
          <w:rFonts w:ascii="Arial" w:hAnsi="Arial" w:cs="Arial"/>
          <w:b/>
          <w:sz w:val="23"/>
          <w:szCs w:val="23"/>
        </w:rPr>
        <w:t>30</w:t>
      </w:r>
      <w:r>
        <w:rPr>
          <w:rFonts w:ascii="Arial" w:hAnsi="Arial" w:cs="Arial"/>
          <w:b/>
          <w:sz w:val="23"/>
          <w:szCs w:val="23"/>
        </w:rPr>
        <w:t>.11</w:t>
      </w:r>
      <w:r>
        <w:rPr>
          <w:rFonts w:ascii="Arial" w:hAnsi="Arial" w:cs="Arial"/>
          <w:b/>
          <w:bCs/>
          <w:sz w:val="23"/>
          <w:szCs w:val="23"/>
        </w:rPr>
        <w:t>.2022</w:t>
      </w:r>
      <w:proofErr w:type="gramEnd"/>
    </w:p>
    <w:p w14:paraId="3CB8E1F1" w14:textId="77777777" w:rsidR="000000E8" w:rsidRDefault="000000E8" w:rsidP="000000E8">
      <w:pPr>
        <w:pStyle w:val="Default"/>
        <w:ind w:left="3540" w:firstLine="708"/>
        <w:rPr>
          <w:rFonts w:ascii="Arial" w:hAnsi="Arial" w:cs="Arial"/>
          <w:sz w:val="24"/>
          <w:szCs w:val="24"/>
        </w:rPr>
      </w:pPr>
    </w:p>
    <w:p w14:paraId="1BC0A615" w14:textId="77777777" w:rsidR="000000E8" w:rsidRDefault="000000E8" w:rsidP="000000E8">
      <w:pPr>
        <w:pStyle w:val="Default"/>
        <w:ind w:left="3540" w:firstLine="708"/>
        <w:rPr>
          <w:rFonts w:ascii="Arial" w:hAnsi="Arial" w:cs="Arial"/>
          <w:sz w:val="24"/>
          <w:szCs w:val="24"/>
        </w:rPr>
      </w:pPr>
    </w:p>
    <w:p w14:paraId="48B02AB3" w14:textId="356928F2" w:rsidR="000000E8" w:rsidRDefault="000000E8" w:rsidP="000000E8">
      <w:pPr>
        <w:pStyle w:val="Default"/>
        <w:jc w:val="center"/>
        <w:rPr>
          <w:rFonts w:ascii="Arial" w:hAnsi="Arial" w:cs="Arial"/>
          <w:b/>
          <w:bCs/>
          <w:sz w:val="36"/>
          <w:szCs w:val="24"/>
        </w:rPr>
      </w:pPr>
      <w:r>
        <w:rPr>
          <w:rFonts w:ascii="Arial" w:hAnsi="Arial" w:cs="Arial"/>
          <w:b/>
          <w:bCs/>
          <w:sz w:val="36"/>
          <w:szCs w:val="24"/>
        </w:rPr>
        <w:t>Antrag</w:t>
      </w:r>
    </w:p>
    <w:p w14:paraId="1E549246" w14:textId="77777777" w:rsidR="001D749E" w:rsidRDefault="001D749E" w:rsidP="000000E8">
      <w:pPr>
        <w:pStyle w:val="Default"/>
        <w:jc w:val="center"/>
        <w:rPr>
          <w:rFonts w:ascii="Arial" w:hAnsi="Arial" w:cs="Arial"/>
          <w:b/>
          <w:bCs/>
          <w:sz w:val="36"/>
          <w:szCs w:val="24"/>
        </w:rPr>
      </w:pPr>
    </w:p>
    <w:p w14:paraId="29630246" w14:textId="77777777" w:rsidR="000000E8" w:rsidRDefault="000000E8" w:rsidP="000000E8">
      <w:pPr>
        <w:pStyle w:val="Default"/>
        <w:spacing w:before="240" w:after="600"/>
        <w:ind w:left="142"/>
        <w:jc w:val="center"/>
        <w:rPr>
          <w:rFonts w:ascii="Arial" w:hAnsi="Arial" w:cs="Arial"/>
          <w:b/>
          <w:bCs/>
          <w:szCs w:val="23"/>
        </w:rPr>
      </w:pPr>
      <w:r>
        <w:rPr>
          <w:rFonts w:ascii="Arial" w:hAnsi="Arial" w:cs="Arial"/>
          <w:b/>
          <w:bCs/>
          <w:szCs w:val="23"/>
        </w:rPr>
        <w:t xml:space="preserve">der Abgeordneten Sabine Boeddinghaus, </w:t>
      </w:r>
      <w:proofErr w:type="spellStart"/>
      <w:r>
        <w:rPr>
          <w:rFonts w:ascii="Arial" w:hAnsi="Arial" w:cs="Arial"/>
          <w:b/>
          <w:bCs/>
          <w:szCs w:val="23"/>
        </w:rPr>
        <w:t>Cansu</w:t>
      </w:r>
      <w:proofErr w:type="spellEnd"/>
      <w:r>
        <w:rPr>
          <w:rFonts w:ascii="Arial" w:hAnsi="Arial" w:cs="Arial"/>
          <w:b/>
          <w:bCs/>
          <w:szCs w:val="23"/>
        </w:rPr>
        <w:t xml:space="preserve"> Özdemir, David </w:t>
      </w:r>
      <w:proofErr w:type="spellStart"/>
      <w:r>
        <w:rPr>
          <w:rFonts w:ascii="Arial" w:hAnsi="Arial" w:cs="Arial"/>
          <w:b/>
          <w:bCs/>
          <w:szCs w:val="23"/>
        </w:rPr>
        <w:t>Stoop</w:t>
      </w:r>
      <w:proofErr w:type="spellEnd"/>
      <w:r>
        <w:rPr>
          <w:rFonts w:ascii="Arial" w:hAnsi="Arial" w:cs="Arial"/>
          <w:b/>
          <w:bCs/>
          <w:szCs w:val="23"/>
        </w:rPr>
        <w:t>, Heike Sudmann, Olga Fritzsche, Norbert Hackbusch, Deniz Celik, Dr. Carola Ensslen, Stephan Jersch, Metin Kaya, Dr. Stephanie Rose und Insa Tietjen (Fraktion DIE LINKE)</w:t>
      </w:r>
    </w:p>
    <w:p w14:paraId="565B0AD3" w14:textId="77777777" w:rsidR="000000E8" w:rsidRDefault="000000E8" w:rsidP="000000E8">
      <w:pPr>
        <w:pStyle w:val="Default"/>
        <w:spacing w:after="120"/>
        <w:ind w:left="1134" w:hanging="1134"/>
      </w:pPr>
      <w:r>
        <w:rPr>
          <w:rFonts w:ascii="Arial" w:hAnsi="Arial" w:cs="Arial"/>
          <w:b/>
          <w:bCs/>
          <w:szCs w:val="23"/>
        </w:rPr>
        <w:t>Betr.:</w:t>
      </w:r>
      <w:r>
        <w:rPr>
          <w:rFonts w:ascii="Arial" w:hAnsi="Arial" w:cs="Arial"/>
          <w:b/>
          <w:bCs/>
          <w:szCs w:val="23"/>
        </w:rPr>
        <w:tab/>
      </w:r>
      <w:r>
        <w:rPr>
          <w:rFonts w:ascii="Arial" w:eastAsia="Calibri" w:hAnsi="Arial" w:cs="Arial"/>
          <w:b/>
          <w:bCs/>
          <w:color w:val="000000"/>
          <w:sz w:val="28"/>
          <w:szCs w:val="28"/>
          <w:lang w:eastAsia="en-US"/>
        </w:rPr>
        <w:t>Hamburg solidarisch und gerecht aus den Krisen führen</w:t>
      </w:r>
    </w:p>
    <w:p w14:paraId="7DBB20DB" w14:textId="77777777" w:rsidR="000000E8" w:rsidRDefault="000000E8" w:rsidP="000000E8">
      <w:pPr>
        <w:pStyle w:val="Default"/>
        <w:rPr>
          <w:rFonts w:ascii="Arial" w:hAnsi="Arial" w:cs="Arial"/>
          <w:color w:val="000000"/>
        </w:rPr>
      </w:pPr>
    </w:p>
    <w:p w14:paraId="0EE87A75" w14:textId="5EADAA32" w:rsidR="00923B4B" w:rsidRDefault="00923B4B" w:rsidP="000000E8">
      <w:pPr>
        <w:pStyle w:val="Default"/>
        <w:rPr>
          <w:rFonts w:ascii="Arial" w:hAnsi="Arial" w:cs="Arial"/>
          <w:color w:val="000000"/>
        </w:rPr>
      </w:pPr>
      <w:r>
        <w:rPr>
          <w:rFonts w:ascii="Arial" w:hAnsi="Arial" w:cs="Arial"/>
        </w:rPr>
        <w:t>Neben Corona ha</w:t>
      </w:r>
      <w:r w:rsidR="005F33FD">
        <w:rPr>
          <w:rFonts w:ascii="Arial" w:hAnsi="Arial" w:cs="Arial"/>
        </w:rPr>
        <w:t>ben</w:t>
      </w:r>
      <w:r>
        <w:rPr>
          <w:rFonts w:ascii="Arial" w:hAnsi="Arial" w:cs="Arial"/>
        </w:rPr>
        <w:t xml:space="preserve"> der russische Angriffskrieg gegen die Ukraine und die damit einhergehenden Energie- und Lebensmittelpreissteigerungen sowie die </w:t>
      </w:r>
      <w:r w:rsidR="00E84073">
        <w:rPr>
          <w:rFonts w:ascii="Arial" w:hAnsi="Arial" w:cs="Arial"/>
        </w:rPr>
        <w:t>steigende</w:t>
      </w:r>
      <w:r>
        <w:rPr>
          <w:rFonts w:ascii="Arial" w:hAnsi="Arial" w:cs="Arial"/>
        </w:rPr>
        <w:t xml:space="preserve"> Inflation auch Hamburg und hier in erster Linie die ärmeren Bevölkerungsschichten mit voller Breitseite getroffen.  </w:t>
      </w:r>
    </w:p>
    <w:p w14:paraId="68CBCAA2" w14:textId="286B080F" w:rsidR="00BF577C" w:rsidRDefault="00067ABE" w:rsidP="005B0E01">
      <w:pPr>
        <w:rPr>
          <w:rFonts w:ascii="Arial" w:hAnsi="Arial" w:cs="Arial"/>
        </w:rPr>
      </w:pPr>
      <w:r>
        <w:rPr>
          <w:rFonts w:ascii="Arial" w:hAnsi="Arial" w:cs="Arial"/>
        </w:rPr>
        <w:t xml:space="preserve">Die sozialpolitischen Maßnahmen der Bundesregierung und des </w:t>
      </w:r>
      <w:proofErr w:type="gramStart"/>
      <w:r>
        <w:rPr>
          <w:rFonts w:ascii="Arial" w:hAnsi="Arial" w:cs="Arial"/>
        </w:rPr>
        <w:t>rot-grünen</w:t>
      </w:r>
      <w:proofErr w:type="gramEnd"/>
      <w:r>
        <w:rPr>
          <w:rFonts w:ascii="Arial" w:hAnsi="Arial" w:cs="Arial"/>
        </w:rPr>
        <w:t xml:space="preserve"> Senats </w:t>
      </w:r>
      <w:r w:rsidR="00BF577C">
        <w:rPr>
          <w:rFonts w:ascii="Arial" w:hAnsi="Arial" w:cs="Arial"/>
        </w:rPr>
        <w:t>haben nicht verhindert, dass viele Menschen in finanzielle Not geraten sind</w:t>
      </w:r>
      <w:r>
        <w:rPr>
          <w:rFonts w:ascii="Arial" w:hAnsi="Arial" w:cs="Arial"/>
        </w:rPr>
        <w:t>.</w:t>
      </w:r>
      <w:r w:rsidR="000000E8">
        <w:rPr>
          <w:rFonts w:ascii="Arial" w:hAnsi="Arial" w:cs="Arial"/>
        </w:rPr>
        <w:t xml:space="preserve"> </w:t>
      </w:r>
      <w:r w:rsidR="00BF577C">
        <w:rPr>
          <w:rFonts w:ascii="Arial" w:hAnsi="Arial" w:cs="Arial"/>
        </w:rPr>
        <w:t>Eine Inflation von 10 Prozent bringt weite Teile der Bevölkerung in finanzielle Bedrängnis</w:t>
      </w:r>
      <w:r>
        <w:rPr>
          <w:rFonts w:ascii="Arial" w:hAnsi="Arial" w:cs="Arial"/>
        </w:rPr>
        <w:t xml:space="preserve">. </w:t>
      </w:r>
      <w:r w:rsidR="00BF577C">
        <w:rPr>
          <w:rFonts w:ascii="Arial" w:hAnsi="Arial" w:cs="Arial"/>
        </w:rPr>
        <w:t>Auf diese Entwicklung</w:t>
      </w:r>
      <w:r>
        <w:rPr>
          <w:rFonts w:ascii="Arial" w:hAnsi="Arial" w:cs="Arial"/>
        </w:rPr>
        <w:t xml:space="preserve"> findet der</w:t>
      </w:r>
      <w:r w:rsidR="000000E8">
        <w:rPr>
          <w:rFonts w:ascii="Arial" w:hAnsi="Arial" w:cs="Arial"/>
        </w:rPr>
        <w:t xml:space="preserve"> Hamburger Senat </w:t>
      </w:r>
      <w:r>
        <w:rPr>
          <w:rFonts w:ascii="Arial" w:hAnsi="Arial" w:cs="Arial"/>
        </w:rPr>
        <w:t>keine angemessenen Antworten</w:t>
      </w:r>
      <w:r w:rsidR="007F6CBD">
        <w:rPr>
          <w:rFonts w:ascii="Arial" w:hAnsi="Arial" w:cs="Arial"/>
        </w:rPr>
        <w:t xml:space="preserve">. </w:t>
      </w:r>
      <w:r>
        <w:rPr>
          <w:rFonts w:ascii="Arial" w:hAnsi="Arial" w:cs="Arial"/>
        </w:rPr>
        <w:t xml:space="preserve">Die Kosten </w:t>
      </w:r>
      <w:r w:rsidR="00BF577C">
        <w:rPr>
          <w:rFonts w:ascii="Arial" w:hAnsi="Arial" w:cs="Arial"/>
        </w:rPr>
        <w:t xml:space="preserve">der </w:t>
      </w:r>
      <w:r w:rsidR="00CC575D">
        <w:rPr>
          <w:rFonts w:ascii="Arial" w:hAnsi="Arial" w:cs="Arial"/>
        </w:rPr>
        <w:t>I</w:t>
      </w:r>
      <w:r w:rsidR="00BF577C">
        <w:rPr>
          <w:rFonts w:ascii="Arial" w:hAnsi="Arial" w:cs="Arial"/>
        </w:rPr>
        <w:t>nflation</w:t>
      </w:r>
      <w:r>
        <w:rPr>
          <w:rFonts w:ascii="Arial" w:hAnsi="Arial" w:cs="Arial"/>
        </w:rPr>
        <w:t xml:space="preserve"> werden auf Menschen mit niedrigen und mittleren Einkommen abgewälzt, während einige Wenige profitieren.</w:t>
      </w:r>
      <w:r w:rsidR="000000E8">
        <w:rPr>
          <w:rFonts w:ascii="Arial" w:hAnsi="Arial" w:cs="Arial"/>
        </w:rPr>
        <w:t xml:space="preserve"> </w:t>
      </w:r>
      <w:r w:rsidR="00B110C1">
        <w:rPr>
          <w:rFonts w:ascii="Arial" w:hAnsi="Arial" w:cs="Arial"/>
        </w:rPr>
        <w:t>Dazu kommt: A</w:t>
      </w:r>
      <w:r w:rsidR="000000E8">
        <w:rPr>
          <w:rFonts w:ascii="Arial" w:hAnsi="Arial" w:cs="Arial"/>
        </w:rPr>
        <w:t>uch die dauerhaften und sich dramatis</w:t>
      </w:r>
      <w:r w:rsidR="00D30C8B">
        <w:rPr>
          <w:rFonts w:ascii="Arial" w:hAnsi="Arial" w:cs="Arial"/>
        </w:rPr>
        <w:t>c</w:t>
      </w:r>
      <w:r w:rsidR="000000E8">
        <w:rPr>
          <w:rFonts w:ascii="Arial" w:hAnsi="Arial" w:cs="Arial"/>
        </w:rPr>
        <w:t xml:space="preserve">h verschärfenden Herausforderungen der Klimakrise müssen und könnten in Hamburg konkrete Antworten finden. Der sozial-ökologische Umbau unserer Gesellschaft, der Ausbau der sozialen Infrastruktur </w:t>
      </w:r>
      <w:r w:rsidR="002C7B79">
        <w:rPr>
          <w:rFonts w:ascii="Arial" w:hAnsi="Arial" w:cs="Arial"/>
        </w:rPr>
        <w:t>sowie</w:t>
      </w:r>
      <w:r w:rsidR="000000E8">
        <w:rPr>
          <w:rFonts w:ascii="Arial" w:hAnsi="Arial" w:cs="Arial"/>
        </w:rPr>
        <w:t xml:space="preserve"> die Stärkung und Absicherung aller Bereiche der öffentlichen Daseinsvorsorge müssen zwingend zusammen gedacht werden.</w:t>
      </w:r>
      <w:r w:rsidR="000C3934">
        <w:rPr>
          <w:rFonts w:ascii="Arial" w:hAnsi="Arial" w:cs="Arial"/>
        </w:rPr>
        <w:t xml:space="preserve"> Hamburg braucht </w:t>
      </w:r>
      <w:r w:rsidR="005F33FD">
        <w:rPr>
          <w:rFonts w:ascii="Arial" w:hAnsi="Arial" w:cs="Arial"/>
        </w:rPr>
        <w:t xml:space="preserve">einen </w:t>
      </w:r>
      <w:r w:rsidR="000C3934">
        <w:rPr>
          <w:rFonts w:ascii="Arial" w:hAnsi="Arial" w:cs="Arial"/>
        </w:rPr>
        <w:t>solidarische</w:t>
      </w:r>
      <w:r w:rsidR="005F33FD">
        <w:rPr>
          <w:rFonts w:ascii="Arial" w:hAnsi="Arial" w:cs="Arial"/>
        </w:rPr>
        <w:t>n</w:t>
      </w:r>
      <w:r w:rsidR="000C3934">
        <w:rPr>
          <w:rFonts w:ascii="Arial" w:hAnsi="Arial" w:cs="Arial"/>
        </w:rPr>
        <w:t xml:space="preserve"> und gerechte</w:t>
      </w:r>
      <w:r>
        <w:rPr>
          <w:rFonts w:ascii="Arial" w:hAnsi="Arial" w:cs="Arial"/>
        </w:rPr>
        <w:t>n</w:t>
      </w:r>
      <w:r w:rsidR="000C3934">
        <w:rPr>
          <w:rFonts w:ascii="Arial" w:hAnsi="Arial" w:cs="Arial"/>
        </w:rPr>
        <w:t xml:space="preserve"> </w:t>
      </w:r>
      <w:r>
        <w:rPr>
          <w:rFonts w:ascii="Arial" w:hAnsi="Arial" w:cs="Arial"/>
        </w:rPr>
        <w:t>Weg aus diesen Krisen</w:t>
      </w:r>
      <w:r w:rsidR="000C3934">
        <w:rPr>
          <w:rFonts w:ascii="Arial" w:hAnsi="Arial" w:cs="Arial"/>
        </w:rPr>
        <w:t>. Und dieser Weg kann und muss solide finanziert werden. Denn das Geld ist da.</w:t>
      </w:r>
      <w:r w:rsidR="00BF577C">
        <w:rPr>
          <w:rFonts w:ascii="Arial" w:hAnsi="Arial" w:cs="Arial"/>
        </w:rPr>
        <w:t xml:space="preserve"> </w:t>
      </w:r>
      <w:r w:rsidR="005363F7">
        <w:rPr>
          <w:rFonts w:ascii="Arial" w:hAnsi="Arial" w:cs="Arial"/>
        </w:rPr>
        <w:t>Deshalb</w:t>
      </w:r>
      <w:r w:rsidR="00C6459D">
        <w:rPr>
          <w:rFonts w:ascii="Arial" w:hAnsi="Arial" w:cs="Arial"/>
        </w:rPr>
        <w:t xml:space="preserve"> </w:t>
      </w:r>
      <w:r w:rsidR="00BF577C">
        <w:rPr>
          <w:rFonts w:ascii="Arial" w:hAnsi="Arial" w:cs="Arial"/>
        </w:rPr>
        <w:t xml:space="preserve">fordern wir </w:t>
      </w:r>
      <w:r w:rsidR="000000E8">
        <w:rPr>
          <w:rFonts w:ascii="Arial" w:hAnsi="Arial" w:cs="Arial"/>
        </w:rPr>
        <w:t xml:space="preserve">eine </w:t>
      </w:r>
      <w:r w:rsidR="005363F7">
        <w:rPr>
          <w:rFonts w:ascii="Arial" w:hAnsi="Arial" w:cs="Arial"/>
        </w:rPr>
        <w:t xml:space="preserve">Wiedereinführung der </w:t>
      </w:r>
      <w:r w:rsidR="000000E8">
        <w:rPr>
          <w:rFonts w:ascii="Arial" w:hAnsi="Arial" w:cs="Arial"/>
        </w:rPr>
        <w:t xml:space="preserve">Vermögenssteuer und </w:t>
      </w:r>
      <w:r w:rsidR="005363F7">
        <w:rPr>
          <w:rFonts w:ascii="Arial" w:hAnsi="Arial" w:cs="Arial"/>
        </w:rPr>
        <w:t xml:space="preserve">die </w:t>
      </w:r>
      <w:r w:rsidR="00C6459D">
        <w:rPr>
          <w:rFonts w:ascii="Arial" w:hAnsi="Arial" w:cs="Arial"/>
        </w:rPr>
        <w:t>Besteuerung von Übergewinnen</w:t>
      </w:r>
      <w:r w:rsidR="00C415A9">
        <w:rPr>
          <w:rFonts w:ascii="Arial" w:hAnsi="Arial" w:cs="Arial"/>
        </w:rPr>
        <w:t xml:space="preserve">: </w:t>
      </w:r>
      <w:r>
        <w:rPr>
          <w:rFonts w:ascii="Arial" w:hAnsi="Arial" w:cs="Arial"/>
        </w:rPr>
        <w:t xml:space="preserve">Krisenprofiteure müssen zur Finanzierung notwendiger sozialer Maßnahmen zur Kasse gebeten </w:t>
      </w:r>
      <w:r w:rsidR="00BF577C">
        <w:rPr>
          <w:rFonts w:ascii="Arial" w:hAnsi="Arial" w:cs="Arial"/>
        </w:rPr>
        <w:t xml:space="preserve">und </w:t>
      </w:r>
      <w:r w:rsidR="00727522">
        <w:rPr>
          <w:rFonts w:ascii="Arial" w:hAnsi="Arial" w:cs="Arial"/>
        </w:rPr>
        <w:t>Hamburg</w:t>
      </w:r>
      <w:r w:rsidR="007566EF">
        <w:rPr>
          <w:rFonts w:ascii="Arial" w:hAnsi="Arial" w:cs="Arial"/>
        </w:rPr>
        <w:t>s</w:t>
      </w:r>
      <w:r w:rsidR="00727522">
        <w:rPr>
          <w:rFonts w:ascii="Arial" w:hAnsi="Arial" w:cs="Arial"/>
        </w:rPr>
        <w:t xml:space="preserve"> Haushalt </w:t>
      </w:r>
      <w:r w:rsidR="00187D19">
        <w:rPr>
          <w:rFonts w:ascii="Arial" w:hAnsi="Arial" w:cs="Arial"/>
        </w:rPr>
        <w:t>neu aufgestellt werden</w:t>
      </w:r>
      <w:r w:rsidR="00BF577C">
        <w:rPr>
          <w:rFonts w:ascii="Arial" w:hAnsi="Arial" w:cs="Arial"/>
        </w:rPr>
        <w:t>.</w:t>
      </w:r>
    </w:p>
    <w:p w14:paraId="6D29A588" w14:textId="77777777" w:rsidR="00BF577C" w:rsidRDefault="00BF577C" w:rsidP="000000E8">
      <w:pPr>
        <w:shd w:val="clear" w:color="auto" w:fill="FFFFFF"/>
        <w:rPr>
          <w:rFonts w:ascii="Arial" w:hAnsi="Arial" w:cs="Arial"/>
        </w:rPr>
      </w:pPr>
    </w:p>
    <w:p w14:paraId="71C035D5" w14:textId="77777777" w:rsidR="00BF577C" w:rsidRDefault="00BF577C" w:rsidP="000000E8">
      <w:pPr>
        <w:shd w:val="clear" w:color="auto" w:fill="FFFFFF"/>
        <w:rPr>
          <w:rFonts w:ascii="Arial" w:hAnsi="Arial" w:cs="Arial"/>
        </w:rPr>
      </w:pPr>
      <w:r>
        <w:rPr>
          <w:rFonts w:ascii="Arial" w:hAnsi="Arial" w:cs="Arial"/>
          <w:b/>
          <w:bCs/>
        </w:rPr>
        <w:t>Inflationsfolgen abfedern</w:t>
      </w:r>
    </w:p>
    <w:p w14:paraId="4965B4E3" w14:textId="0D7AB382" w:rsidR="008145A0" w:rsidRDefault="00BF577C" w:rsidP="005B0E01">
      <w:pPr>
        <w:shd w:val="clear" w:color="auto" w:fill="FFFFFF"/>
        <w:jc w:val="both"/>
        <w:rPr>
          <w:rFonts w:ascii="Arial" w:hAnsi="Arial" w:cs="Arial"/>
        </w:rPr>
      </w:pPr>
      <w:r>
        <w:rPr>
          <w:rFonts w:ascii="Arial" w:hAnsi="Arial" w:cs="Arial"/>
        </w:rPr>
        <w:t xml:space="preserve">Der Haushaltsentwurf des Senats sieht lediglich eine Fortschreibung </w:t>
      </w:r>
      <w:r w:rsidR="00CC575D">
        <w:rPr>
          <w:rFonts w:ascii="Arial" w:hAnsi="Arial" w:cs="Arial"/>
        </w:rPr>
        <w:t>der</w:t>
      </w:r>
      <w:r>
        <w:rPr>
          <w:rFonts w:ascii="Arial" w:hAnsi="Arial" w:cs="Arial"/>
        </w:rPr>
        <w:t xml:space="preserve"> Budgets vor. </w:t>
      </w:r>
      <w:r w:rsidR="005363F7">
        <w:rPr>
          <w:rFonts w:ascii="Arial" w:hAnsi="Arial" w:cs="Arial"/>
        </w:rPr>
        <w:t xml:space="preserve">In Zeiten einer explodierenden </w:t>
      </w:r>
      <w:r>
        <w:rPr>
          <w:rFonts w:ascii="Arial" w:hAnsi="Arial" w:cs="Arial"/>
        </w:rPr>
        <w:t xml:space="preserve">Inflationsrate von 10 Prozent </w:t>
      </w:r>
      <w:r w:rsidR="005363F7">
        <w:rPr>
          <w:rFonts w:ascii="Arial" w:hAnsi="Arial" w:cs="Arial"/>
        </w:rPr>
        <w:t xml:space="preserve">sind </w:t>
      </w:r>
      <w:r>
        <w:rPr>
          <w:rFonts w:ascii="Arial" w:hAnsi="Arial" w:cs="Arial"/>
        </w:rPr>
        <w:t xml:space="preserve">das faktische Kürzungen. Wir setzen uns für eine sachgerechte Berücksichtigung steigender Preise ein. </w:t>
      </w:r>
      <w:r w:rsidR="009302E5">
        <w:rPr>
          <w:rFonts w:ascii="Arial" w:hAnsi="Arial" w:cs="Arial"/>
        </w:rPr>
        <w:t xml:space="preserve">Ein ganz einfaches Rechenbeispiel spricht </w:t>
      </w:r>
      <w:r w:rsidR="005F547D">
        <w:rPr>
          <w:rFonts w:ascii="Arial" w:hAnsi="Arial" w:cs="Arial"/>
        </w:rPr>
        <w:t xml:space="preserve">hier </w:t>
      </w:r>
      <w:r w:rsidR="009302E5">
        <w:rPr>
          <w:rFonts w:ascii="Arial" w:hAnsi="Arial" w:cs="Arial"/>
        </w:rPr>
        <w:t xml:space="preserve">gegen den Haushaltsentwurf des Senats: </w:t>
      </w:r>
      <w:r w:rsidR="000000E8">
        <w:rPr>
          <w:rFonts w:ascii="Arial" w:hAnsi="Arial" w:cs="Arial"/>
        </w:rPr>
        <w:t>Wo der Senat bei 10</w:t>
      </w:r>
      <w:r w:rsidR="001A0427">
        <w:rPr>
          <w:rFonts w:ascii="Arial" w:hAnsi="Arial" w:cs="Arial"/>
        </w:rPr>
        <w:t xml:space="preserve"> Prozent</w:t>
      </w:r>
      <w:r w:rsidR="000000E8">
        <w:rPr>
          <w:rFonts w:ascii="Arial" w:hAnsi="Arial" w:cs="Arial"/>
        </w:rPr>
        <w:t xml:space="preserve"> Inflation mit nur 1,5</w:t>
      </w:r>
      <w:r w:rsidR="001A0427">
        <w:rPr>
          <w:rFonts w:ascii="Arial" w:hAnsi="Arial" w:cs="Arial"/>
        </w:rPr>
        <w:t xml:space="preserve"> Prozent</w:t>
      </w:r>
      <w:r w:rsidR="000000E8">
        <w:rPr>
          <w:rFonts w:ascii="Arial" w:hAnsi="Arial" w:cs="Arial"/>
        </w:rPr>
        <w:t xml:space="preserve"> Tarifsteigerung plant, </w:t>
      </w:r>
      <w:r w:rsidR="001A0427">
        <w:rPr>
          <w:rFonts w:ascii="Arial" w:hAnsi="Arial" w:cs="Arial"/>
        </w:rPr>
        <w:t xml:space="preserve">müsste </w:t>
      </w:r>
      <w:r w:rsidR="000000E8">
        <w:rPr>
          <w:rFonts w:ascii="Arial" w:hAnsi="Arial" w:cs="Arial"/>
        </w:rPr>
        <w:t xml:space="preserve">real </w:t>
      </w:r>
      <w:r w:rsidR="00472A77">
        <w:rPr>
          <w:rFonts w:ascii="Arial" w:hAnsi="Arial" w:cs="Arial"/>
        </w:rPr>
        <w:t xml:space="preserve">drastisch an </w:t>
      </w:r>
      <w:r w:rsidR="000000E8">
        <w:rPr>
          <w:rFonts w:ascii="Arial" w:hAnsi="Arial" w:cs="Arial"/>
        </w:rPr>
        <w:t>Personal abgebaut</w:t>
      </w:r>
      <w:r w:rsidR="00472A77">
        <w:rPr>
          <w:rFonts w:ascii="Arial" w:hAnsi="Arial" w:cs="Arial"/>
        </w:rPr>
        <w:t xml:space="preserve"> werden</w:t>
      </w:r>
      <w:r w:rsidR="000000E8">
        <w:rPr>
          <w:rFonts w:ascii="Arial" w:hAnsi="Arial" w:cs="Arial"/>
        </w:rPr>
        <w:t xml:space="preserve">. </w:t>
      </w:r>
      <w:r w:rsidR="002C7B79">
        <w:rPr>
          <w:rFonts w:ascii="Arial" w:hAnsi="Arial" w:cs="Arial"/>
        </w:rPr>
        <w:t xml:space="preserve">Doch: </w:t>
      </w:r>
      <w:r w:rsidR="000406DC">
        <w:rPr>
          <w:rFonts w:ascii="Arial" w:hAnsi="Arial" w:cs="Arial"/>
        </w:rPr>
        <w:t>Öffentliches Personal muss gehalten und in einigen Bereichen ausgebaut werden.</w:t>
      </w:r>
    </w:p>
    <w:p w14:paraId="74136D85" w14:textId="77777777" w:rsidR="008145A0" w:rsidRDefault="008145A0" w:rsidP="005B0E01">
      <w:pPr>
        <w:shd w:val="clear" w:color="auto" w:fill="FFFFFF"/>
        <w:jc w:val="both"/>
        <w:rPr>
          <w:rFonts w:ascii="Arial" w:hAnsi="Arial" w:cs="Arial"/>
        </w:rPr>
      </w:pPr>
    </w:p>
    <w:p w14:paraId="679A9F49" w14:textId="6949B716" w:rsidR="000000E8" w:rsidRDefault="00CE5958" w:rsidP="005B0E01">
      <w:pPr>
        <w:shd w:val="clear" w:color="auto" w:fill="FFFFFF"/>
        <w:jc w:val="both"/>
        <w:rPr>
          <w:rFonts w:ascii="Arial" w:hAnsi="Arial" w:cs="Arial"/>
        </w:rPr>
      </w:pPr>
      <w:r w:rsidRPr="005F33FD">
        <w:rPr>
          <w:rFonts w:ascii="Arial" w:hAnsi="Arial" w:cs="Arial"/>
        </w:rPr>
        <w:t>D</w:t>
      </w:r>
      <w:r w:rsidR="00A8500F" w:rsidRPr="005F33FD">
        <w:rPr>
          <w:rFonts w:ascii="Arial" w:hAnsi="Arial" w:cs="Arial"/>
        </w:rPr>
        <w:t>ie „Inflationsprämie“ in Höhe von 3000 Euro</w:t>
      </w:r>
      <w:r w:rsidR="00BF577C" w:rsidRPr="005F33FD">
        <w:rPr>
          <w:rFonts w:ascii="Arial" w:hAnsi="Arial" w:cs="Arial"/>
        </w:rPr>
        <w:t>,</w:t>
      </w:r>
      <w:r w:rsidR="00A8500F" w:rsidRPr="005F33FD">
        <w:rPr>
          <w:rFonts w:ascii="Arial" w:hAnsi="Arial" w:cs="Arial"/>
        </w:rPr>
        <w:t xml:space="preserve"> die steuer- und abgabefrei ausbezahlt werden kann, </w:t>
      </w:r>
      <w:r w:rsidR="005F33FD">
        <w:rPr>
          <w:rFonts w:ascii="Arial" w:hAnsi="Arial" w:cs="Arial"/>
        </w:rPr>
        <w:t xml:space="preserve">muss </w:t>
      </w:r>
      <w:r w:rsidRPr="005F33FD">
        <w:rPr>
          <w:rFonts w:ascii="Arial" w:hAnsi="Arial" w:cs="Arial"/>
        </w:rPr>
        <w:t>unabhängig von</w:t>
      </w:r>
      <w:r w:rsidR="00E84073" w:rsidRPr="005F33FD">
        <w:rPr>
          <w:rFonts w:ascii="Arial" w:hAnsi="Arial" w:cs="Arial"/>
        </w:rPr>
        <w:t xml:space="preserve"> regulären Tarifsteigerung</w:t>
      </w:r>
      <w:r w:rsidR="00C6459D" w:rsidRPr="005F33FD">
        <w:rPr>
          <w:rFonts w:ascii="Arial" w:hAnsi="Arial" w:cs="Arial"/>
        </w:rPr>
        <w:t>en</w:t>
      </w:r>
      <w:r w:rsidR="00E84073" w:rsidRPr="005F33FD">
        <w:rPr>
          <w:rFonts w:ascii="Arial" w:hAnsi="Arial" w:cs="Arial"/>
        </w:rPr>
        <w:t xml:space="preserve"> in Höhe der Inflation </w:t>
      </w:r>
      <w:r w:rsidR="00CC575D" w:rsidRPr="005F33FD">
        <w:rPr>
          <w:rFonts w:ascii="Arial" w:hAnsi="Arial" w:cs="Arial"/>
        </w:rPr>
        <w:t>für alle</w:t>
      </w:r>
      <w:r w:rsidR="00CC575D">
        <w:rPr>
          <w:rFonts w:ascii="Arial" w:hAnsi="Arial" w:cs="Arial"/>
        </w:rPr>
        <w:t xml:space="preserve"> städtischen Bediensteten</w:t>
      </w:r>
      <w:r w:rsidR="00E84073">
        <w:rPr>
          <w:rFonts w:ascii="Arial" w:hAnsi="Arial" w:cs="Arial"/>
        </w:rPr>
        <w:t>,</w:t>
      </w:r>
      <w:r w:rsidR="00CC575D">
        <w:rPr>
          <w:rFonts w:ascii="Arial" w:hAnsi="Arial" w:cs="Arial"/>
        </w:rPr>
        <w:t xml:space="preserve"> außer</w:t>
      </w:r>
      <w:r w:rsidR="00E84073">
        <w:rPr>
          <w:rFonts w:ascii="Arial" w:hAnsi="Arial" w:cs="Arial"/>
        </w:rPr>
        <w:t xml:space="preserve"> für</w:t>
      </w:r>
      <w:r w:rsidR="00CC575D">
        <w:rPr>
          <w:rFonts w:ascii="Arial" w:hAnsi="Arial" w:cs="Arial"/>
        </w:rPr>
        <w:t xml:space="preserve"> sehr hoch dotierte Beamte und Angestellte</w:t>
      </w:r>
      <w:r w:rsidR="00E84073">
        <w:rPr>
          <w:rFonts w:ascii="Arial" w:hAnsi="Arial" w:cs="Arial"/>
        </w:rPr>
        <w:t>,</w:t>
      </w:r>
      <w:r w:rsidR="00CC575D">
        <w:rPr>
          <w:rFonts w:ascii="Arial" w:hAnsi="Arial" w:cs="Arial"/>
        </w:rPr>
        <w:t xml:space="preserve"> </w:t>
      </w:r>
      <w:r w:rsidR="00A8500F">
        <w:rPr>
          <w:rFonts w:ascii="Arial" w:hAnsi="Arial" w:cs="Arial"/>
        </w:rPr>
        <w:t>ausgeschöpft werden.</w:t>
      </w:r>
      <w:r w:rsidR="00196807">
        <w:rPr>
          <w:rFonts w:ascii="Arial" w:hAnsi="Arial" w:cs="Arial"/>
        </w:rPr>
        <w:t xml:space="preserve"> </w:t>
      </w:r>
    </w:p>
    <w:p w14:paraId="31DDB49F" w14:textId="77777777" w:rsidR="00BF577C" w:rsidRDefault="00BF577C" w:rsidP="000000E8">
      <w:pPr>
        <w:shd w:val="clear" w:color="auto" w:fill="FFFFFF"/>
        <w:rPr>
          <w:rFonts w:ascii="Arial" w:hAnsi="Arial" w:cs="Arial"/>
        </w:rPr>
      </w:pPr>
    </w:p>
    <w:p w14:paraId="21671054" w14:textId="4828C2B6" w:rsidR="00BF577C" w:rsidRDefault="00BF577C" w:rsidP="000000E8">
      <w:pPr>
        <w:shd w:val="clear" w:color="auto" w:fill="FFFFFF"/>
        <w:rPr>
          <w:rFonts w:ascii="Arial" w:hAnsi="Arial" w:cs="Arial"/>
        </w:rPr>
      </w:pPr>
      <w:r w:rsidRPr="006C7722">
        <w:rPr>
          <w:rFonts w:ascii="Arial" w:hAnsi="Arial" w:cs="Arial"/>
        </w:rPr>
        <w:t xml:space="preserve">Was im Haushaltsentwurf </w:t>
      </w:r>
      <w:r>
        <w:rPr>
          <w:rFonts w:ascii="Arial" w:hAnsi="Arial" w:cs="Arial"/>
        </w:rPr>
        <w:t xml:space="preserve">des Senats </w:t>
      </w:r>
      <w:r w:rsidRPr="006C7722">
        <w:rPr>
          <w:rFonts w:ascii="Arial" w:hAnsi="Arial" w:cs="Arial"/>
        </w:rPr>
        <w:t>völlig fehlt</w:t>
      </w:r>
      <w:r>
        <w:rPr>
          <w:rFonts w:ascii="Arial" w:hAnsi="Arial" w:cs="Arial"/>
        </w:rPr>
        <w:t>,</w:t>
      </w:r>
      <w:r w:rsidRPr="006C7722">
        <w:rPr>
          <w:rFonts w:ascii="Arial" w:hAnsi="Arial" w:cs="Arial"/>
        </w:rPr>
        <w:t xml:space="preserve"> ist die Berücksichtigung der Energiearmut in der aktuellen </w:t>
      </w:r>
      <w:r>
        <w:rPr>
          <w:rFonts w:ascii="Arial" w:hAnsi="Arial" w:cs="Arial"/>
        </w:rPr>
        <w:t>Krise</w:t>
      </w:r>
      <w:r w:rsidRPr="006C7722">
        <w:rPr>
          <w:rFonts w:ascii="Arial" w:hAnsi="Arial" w:cs="Arial"/>
        </w:rPr>
        <w:t xml:space="preserve">. </w:t>
      </w:r>
      <w:r>
        <w:rPr>
          <w:rFonts w:ascii="Arial" w:hAnsi="Arial" w:cs="Arial"/>
        </w:rPr>
        <w:t xml:space="preserve">Angesichts gestiegener Energiepreise braucht die Stadt </w:t>
      </w:r>
      <w:r w:rsidRPr="006C7722">
        <w:rPr>
          <w:rFonts w:ascii="Arial" w:hAnsi="Arial" w:cs="Arial"/>
        </w:rPr>
        <w:t>eine Rücklage, um Entlastungsmaßnahmen</w:t>
      </w:r>
      <w:r>
        <w:rPr>
          <w:rFonts w:ascii="Arial" w:hAnsi="Arial" w:cs="Arial"/>
        </w:rPr>
        <w:t xml:space="preserve"> bedarfsgerecht</w:t>
      </w:r>
      <w:r w:rsidRPr="006C7722">
        <w:rPr>
          <w:rFonts w:ascii="Arial" w:hAnsi="Arial" w:cs="Arial"/>
        </w:rPr>
        <w:t xml:space="preserve"> finanzieren zu können.</w:t>
      </w:r>
      <w:r>
        <w:rPr>
          <w:rFonts w:ascii="Arial" w:hAnsi="Arial" w:cs="Arial"/>
        </w:rPr>
        <w:t xml:space="preserve"> </w:t>
      </w:r>
    </w:p>
    <w:p w14:paraId="09EA34D2" w14:textId="77777777" w:rsidR="00BF577C" w:rsidRDefault="00BF577C" w:rsidP="000000E8">
      <w:pPr>
        <w:shd w:val="clear" w:color="auto" w:fill="FFFFFF"/>
        <w:rPr>
          <w:rFonts w:ascii="Arial" w:hAnsi="Arial" w:cs="Arial"/>
        </w:rPr>
      </w:pPr>
    </w:p>
    <w:p w14:paraId="04CD902A" w14:textId="77777777" w:rsidR="000000E8" w:rsidRDefault="000000E8" w:rsidP="000000E8">
      <w:pPr>
        <w:shd w:val="clear" w:color="auto" w:fill="FFFFFF"/>
        <w:rPr>
          <w:rFonts w:ascii="Arial" w:hAnsi="Arial" w:cs="Arial"/>
          <w:b/>
          <w:bCs/>
        </w:rPr>
      </w:pPr>
    </w:p>
    <w:p w14:paraId="4C18878D" w14:textId="6ABB9C1F" w:rsidR="000000E8" w:rsidRDefault="000000E8" w:rsidP="000000E8">
      <w:pPr>
        <w:shd w:val="clear" w:color="auto" w:fill="FFFFFF"/>
        <w:rPr>
          <w:rFonts w:ascii="Arial" w:hAnsi="Arial" w:cs="Arial"/>
        </w:rPr>
      </w:pPr>
      <w:r>
        <w:rPr>
          <w:rFonts w:ascii="Arial" w:hAnsi="Arial" w:cs="Arial"/>
          <w:b/>
          <w:bCs/>
        </w:rPr>
        <w:t xml:space="preserve">Höhere Steuern für Vermögende und </w:t>
      </w:r>
      <w:proofErr w:type="spellStart"/>
      <w:proofErr w:type="gramStart"/>
      <w:r>
        <w:rPr>
          <w:rFonts w:ascii="Arial" w:hAnsi="Arial" w:cs="Arial"/>
          <w:b/>
          <w:bCs/>
        </w:rPr>
        <w:t>Krisengewinner</w:t>
      </w:r>
      <w:r w:rsidR="00863042">
        <w:rPr>
          <w:rFonts w:ascii="Arial" w:hAnsi="Arial" w:cs="Arial"/>
          <w:b/>
          <w:bCs/>
        </w:rPr>
        <w:t>:innen</w:t>
      </w:r>
      <w:proofErr w:type="spellEnd"/>
      <w:proofErr w:type="gramEnd"/>
      <w:r>
        <w:rPr>
          <w:rFonts w:ascii="Arial" w:hAnsi="Arial" w:cs="Arial"/>
          <w:b/>
          <w:bCs/>
        </w:rPr>
        <w:t xml:space="preserve"> durchsetzen. Schuldenbremse aussetzen.</w:t>
      </w:r>
    </w:p>
    <w:p w14:paraId="6414F98C" w14:textId="4C01AD92" w:rsidR="000000E8" w:rsidRDefault="000000E8" w:rsidP="000000E8">
      <w:pPr>
        <w:shd w:val="clear" w:color="auto" w:fill="FFFFFF"/>
        <w:rPr>
          <w:rFonts w:ascii="Arial" w:hAnsi="Arial" w:cs="Arial"/>
        </w:rPr>
      </w:pPr>
      <w:r>
        <w:rPr>
          <w:rFonts w:ascii="Arial" w:hAnsi="Arial" w:cs="Arial"/>
        </w:rPr>
        <w:t xml:space="preserve">Während viele Haushalte gar keine Ersparnisse mehr haben und die Energiekosten </w:t>
      </w:r>
      <w:r w:rsidR="00472A77">
        <w:rPr>
          <w:rFonts w:ascii="Arial" w:hAnsi="Arial" w:cs="Arial"/>
        </w:rPr>
        <w:t>kaum bewältigen können</w:t>
      </w:r>
      <w:r>
        <w:rPr>
          <w:rFonts w:ascii="Arial" w:hAnsi="Arial" w:cs="Arial"/>
        </w:rPr>
        <w:t xml:space="preserve">, gibt es auch </w:t>
      </w:r>
      <w:proofErr w:type="spellStart"/>
      <w:proofErr w:type="gramStart"/>
      <w:r>
        <w:rPr>
          <w:rFonts w:ascii="Arial" w:hAnsi="Arial" w:cs="Arial"/>
        </w:rPr>
        <w:t>Krisengewinner</w:t>
      </w:r>
      <w:r w:rsidR="00863042">
        <w:rPr>
          <w:rFonts w:ascii="Arial" w:hAnsi="Arial" w:cs="Arial"/>
        </w:rPr>
        <w:t>:innen</w:t>
      </w:r>
      <w:proofErr w:type="spellEnd"/>
      <w:proofErr w:type="gramEnd"/>
      <w:r w:rsidR="00E54FE2">
        <w:rPr>
          <w:rFonts w:ascii="Arial" w:hAnsi="Arial" w:cs="Arial"/>
        </w:rPr>
        <w:t xml:space="preserve"> </w:t>
      </w:r>
      <w:r w:rsidR="002C7B79">
        <w:rPr>
          <w:rFonts w:ascii="Arial" w:hAnsi="Arial" w:cs="Arial"/>
        </w:rPr>
        <w:t xml:space="preserve">– </w:t>
      </w:r>
      <w:r>
        <w:rPr>
          <w:rFonts w:ascii="Arial" w:hAnsi="Arial" w:cs="Arial"/>
        </w:rPr>
        <w:t>etwa in der Mineralölwirtschaft. Deshalb braucht es dringend eine Übergewinnsteuer.</w:t>
      </w:r>
      <w:r w:rsidR="0063505C">
        <w:rPr>
          <w:rFonts w:ascii="Arial" w:hAnsi="Arial" w:cs="Arial"/>
        </w:rPr>
        <w:t xml:space="preserve"> </w:t>
      </w:r>
      <w:r>
        <w:rPr>
          <w:rFonts w:ascii="Arial" w:hAnsi="Arial" w:cs="Arial"/>
        </w:rPr>
        <w:t xml:space="preserve">Auch große Reedereien, insbesondere Hapag-Lloyd, müssen ihren Anteil </w:t>
      </w:r>
      <w:r w:rsidR="00E54FE2">
        <w:rPr>
          <w:rFonts w:ascii="Arial" w:hAnsi="Arial" w:cs="Arial"/>
        </w:rPr>
        <w:t>zur</w:t>
      </w:r>
      <w:r>
        <w:rPr>
          <w:rFonts w:ascii="Arial" w:hAnsi="Arial" w:cs="Arial"/>
        </w:rPr>
        <w:t xml:space="preserve"> Finanzierung öffentlicher Aufgaben </w:t>
      </w:r>
      <w:r w:rsidR="00E54FE2">
        <w:rPr>
          <w:rFonts w:ascii="Arial" w:hAnsi="Arial" w:cs="Arial"/>
        </w:rPr>
        <w:t>beitragen</w:t>
      </w:r>
      <w:r>
        <w:rPr>
          <w:rFonts w:ascii="Arial" w:hAnsi="Arial" w:cs="Arial"/>
        </w:rPr>
        <w:t xml:space="preserve">. Die Sonderregelung der </w:t>
      </w:r>
      <w:r>
        <w:rPr>
          <w:rFonts w:ascii="Arial" w:hAnsi="Arial" w:cs="Arial"/>
        </w:rPr>
        <w:lastRenderedPageBreak/>
        <w:t xml:space="preserve">„Tonnagebesteuerung“ </w:t>
      </w:r>
      <w:r w:rsidR="00316140">
        <w:rPr>
          <w:rFonts w:ascii="Arial" w:hAnsi="Arial" w:cs="Arial"/>
        </w:rPr>
        <w:t xml:space="preserve">muss </w:t>
      </w:r>
      <w:r>
        <w:rPr>
          <w:rFonts w:ascii="Arial" w:hAnsi="Arial" w:cs="Arial"/>
        </w:rPr>
        <w:t xml:space="preserve">ersatzlos </w:t>
      </w:r>
      <w:r w:rsidR="00316140">
        <w:rPr>
          <w:rFonts w:ascii="Arial" w:hAnsi="Arial" w:cs="Arial"/>
        </w:rPr>
        <w:t>gestrichen werden</w:t>
      </w:r>
      <w:r>
        <w:rPr>
          <w:rFonts w:ascii="Arial" w:hAnsi="Arial" w:cs="Arial"/>
        </w:rPr>
        <w:t>. Allein die Besteuerung der Gewinne bei Hapag-Lloyd würde dem Hamburgischen Haushalt jährlich eine Einnahme im Milliardenbereich</w:t>
      </w:r>
      <w:r w:rsidR="00D30C8B">
        <w:rPr>
          <w:rFonts w:ascii="Arial" w:hAnsi="Arial" w:cs="Arial"/>
        </w:rPr>
        <w:t xml:space="preserve"> </w:t>
      </w:r>
      <w:r>
        <w:rPr>
          <w:rFonts w:ascii="Arial" w:hAnsi="Arial" w:cs="Arial"/>
        </w:rPr>
        <w:t>bringen.</w:t>
      </w:r>
    </w:p>
    <w:p w14:paraId="13B65B16" w14:textId="77777777" w:rsidR="000000E8" w:rsidRDefault="000000E8" w:rsidP="000000E8">
      <w:pPr>
        <w:shd w:val="clear" w:color="auto" w:fill="FFFFFF"/>
        <w:rPr>
          <w:rFonts w:ascii="Arial" w:hAnsi="Arial" w:cs="Arial"/>
        </w:rPr>
      </w:pPr>
    </w:p>
    <w:p w14:paraId="55D10BB2" w14:textId="251E4C7D" w:rsidR="000000E8" w:rsidRDefault="000000E8" w:rsidP="000000E8">
      <w:pPr>
        <w:shd w:val="clear" w:color="auto" w:fill="FFFFFF"/>
        <w:rPr>
          <w:rFonts w:ascii="Arial" w:hAnsi="Arial" w:cs="Arial"/>
        </w:rPr>
      </w:pPr>
      <w:r>
        <w:rPr>
          <w:rFonts w:ascii="Arial" w:hAnsi="Arial" w:cs="Arial"/>
        </w:rPr>
        <w:t>Die Energiekrise hat die Stadt – wie bei Corona – in eine Notsituation geführt</w:t>
      </w:r>
      <w:r w:rsidR="00863042">
        <w:rPr>
          <w:rFonts w:ascii="Arial" w:hAnsi="Arial" w:cs="Arial"/>
        </w:rPr>
        <w:t xml:space="preserve">, die ein Aussetzen der </w:t>
      </w:r>
      <w:r>
        <w:rPr>
          <w:rFonts w:ascii="Arial" w:hAnsi="Arial" w:cs="Arial"/>
        </w:rPr>
        <w:t>ohnehin ökonomisch falsche</w:t>
      </w:r>
      <w:r w:rsidR="002C7B79">
        <w:rPr>
          <w:rFonts w:ascii="Arial" w:hAnsi="Arial" w:cs="Arial"/>
        </w:rPr>
        <w:t>n</w:t>
      </w:r>
      <w:r>
        <w:rPr>
          <w:rFonts w:ascii="Arial" w:hAnsi="Arial" w:cs="Arial"/>
        </w:rPr>
        <w:t xml:space="preserve"> – Schuldenbremse </w:t>
      </w:r>
      <w:r w:rsidR="009449D4">
        <w:rPr>
          <w:rFonts w:ascii="Arial" w:hAnsi="Arial" w:cs="Arial"/>
        </w:rPr>
        <w:t>zu</w:t>
      </w:r>
      <w:r w:rsidR="00C6459D">
        <w:rPr>
          <w:rFonts w:ascii="Arial" w:hAnsi="Arial" w:cs="Arial"/>
        </w:rPr>
        <w:t xml:space="preserve">lässt. </w:t>
      </w:r>
      <w:r>
        <w:rPr>
          <w:rFonts w:ascii="Arial" w:hAnsi="Arial" w:cs="Arial"/>
        </w:rPr>
        <w:t>Hamburg muss eine Notsituation erklären</w:t>
      </w:r>
      <w:r w:rsidR="0063505C">
        <w:rPr>
          <w:rFonts w:ascii="Arial" w:hAnsi="Arial" w:cs="Arial"/>
        </w:rPr>
        <w:t xml:space="preserve"> und einen sozial-ökologischen Investitionsfonds auflegen.</w:t>
      </w:r>
    </w:p>
    <w:p w14:paraId="4FBA880D" w14:textId="77777777" w:rsidR="000000E8" w:rsidRDefault="000000E8" w:rsidP="000000E8">
      <w:pPr>
        <w:shd w:val="clear" w:color="auto" w:fill="FFFFFF"/>
        <w:rPr>
          <w:rFonts w:ascii="Arial" w:hAnsi="Arial" w:cs="Arial"/>
        </w:rPr>
      </w:pPr>
    </w:p>
    <w:p w14:paraId="22944604" w14:textId="2210D6AE" w:rsidR="000000E8" w:rsidRDefault="0063505C" w:rsidP="000000E8">
      <w:pPr>
        <w:shd w:val="clear" w:color="auto" w:fill="FFFFFF"/>
        <w:rPr>
          <w:rFonts w:ascii="Arial" w:hAnsi="Arial" w:cs="Arial"/>
        </w:rPr>
      </w:pPr>
      <w:r>
        <w:rPr>
          <w:rFonts w:ascii="Arial" w:hAnsi="Arial" w:cs="Arial"/>
        </w:rPr>
        <w:t xml:space="preserve">Darüber hinaus sollte </w:t>
      </w:r>
      <w:r w:rsidR="000000E8">
        <w:rPr>
          <w:rFonts w:ascii="Arial" w:hAnsi="Arial" w:cs="Arial"/>
        </w:rPr>
        <w:t xml:space="preserve">sich Hamburg </w:t>
      </w:r>
      <w:r>
        <w:rPr>
          <w:rFonts w:ascii="Arial" w:hAnsi="Arial" w:cs="Arial"/>
        </w:rPr>
        <w:t xml:space="preserve">im Bund </w:t>
      </w:r>
      <w:r w:rsidR="000000E8">
        <w:rPr>
          <w:rFonts w:ascii="Arial" w:hAnsi="Arial" w:cs="Arial"/>
        </w:rPr>
        <w:t xml:space="preserve">für die Wiedererhebung der Vermögenssteuer </w:t>
      </w:r>
      <w:r w:rsidR="00CC575D">
        <w:rPr>
          <w:rFonts w:ascii="Arial" w:hAnsi="Arial" w:cs="Arial"/>
        </w:rPr>
        <w:t xml:space="preserve">für </w:t>
      </w:r>
      <w:proofErr w:type="spellStart"/>
      <w:proofErr w:type="gramStart"/>
      <w:r w:rsidR="00CC575D">
        <w:rPr>
          <w:rFonts w:ascii="Arial" w:hAnsi="Arial" w:cs="Arial"/>
        </w:rPr>
        <w:t>Millionär</w:t>
      </w:r>
      <w:r w:rsidR="00863042">
        <w:rPr>
          <w:rFonts w:ascii="Arial" w:hAnsi="Arial" w:cs="Arial"/>
        </w:rPr>
        <w:t>:innen</w:t>
      </w:r>
      <w:proofErr w:type="spellEnd"/>
      <w:proofErr w:type="gramEnd"/>
      <w:r w:rsidR="00CC575D">
        <w:rPr>
          <w:rFonts w:ascii="Arial" w:hAnsi="Arial" w:cs="Arial"/>
        </w:rPr>
        <w:t xml:space="preserve"> </w:t>
      </w:r>
      <w:r w:rsidR="000000E8">
        <w:rPr>
          <w:rFonts w:ascii="Arial" w:hAnsi="Arial" w:cs="Arial"/>
        </w:rPr>
        <w:t xml:space="preserve">einsetzen, die als Ländersteuer dem Haushalt der Freien und Hansestadt Hamburg </w:t>
      </w:r>
      <w:r w:rsidR="00CC575D">
        <w:rPr>
          <w:rFonts w:ascii="Arial" w:hAnsi="Arial" w:cs="Arial"/>
        </w:rPr>
        <w:t>zusteht</w:t>
      </w:r>
      <w:r w:rsidR="000000E8">
        <w:rPr>
          <w:rFonts w:ascii="Arial" w:hAnsi="Arial" w:cs="Arial"/>
        </w:rPr>
        <w:t>. Hamburg sollte sich außerdem für eine Erhöhung des Spitzensteuersatzes auf 50</w:t>
      </w:r>
      <w:r w:rsidR="00E2729F">
        <w:rPr>
          <w:rFonts w:ascii="Arial" w:hAnsi="Arial" w:cs="Arial"/>
        </w:rPr>
        <w:t xml:space="preserve"> Prozent</w:t>
      </w:r>
      <w:r w:rsidR="000000E8">
        <w:rPr>
          <w:rFonts w:ascii="Arial" w:hAnsi="Arial" w:cs="Arial"/>
        </w:rPr>
        <w:t xml:space="preserve"> einsetzen und die so erzielbaren Steuermehreinnahmen ab 2024 in seinen Haushalt einplanen. Zudem müssen Steuern von </w:t>
      </w:r>
      <w:proofErr w:type="spellStart"/>
      <w:proofErr w:type="gramStart"/>
      <w:r w:rsidR="000000E8">
        <w:rPr>
          <w:rFonts w:ascii="Arial" w:hAnsi="Arial" w:cs="Arial"/>
        </w:rPr>
        <w:t>Einkommensmillionär</w:t>
      </w:r>
      <w:r w:rsidR="00863042">
        <w:rPr>
          <w:rFonts w:ascii="Arial" w:hAnsi="Arial" w:cs="Arial"/>
        </w:rPr>
        <w:t>:inn</w:t>
      </w:r>
      <w:r w:rsidR="000000E8">
        <w:rPr>
          <w:rFonts w:ascii="Arial" w:hAnsi="Arial" w:cs="Arial"/>
        </w:rPr>
        <w:t>en</w:t>
      </w:r>
      <w:proofErr w:type="spellEnd"/>
      <w:proofErr w:type="gramEnd"/>
      <w:r w:rsidR="000000E8">
        <w:rPr>
          <w:rFonts w:ascii="Arial" w:hAnsi="Arial" w:cs="Arial"/>
        </w:rPr>
        <w:t xml:space="preserve"> und Kapitalgesellschaften auch tatsächlich erhoben und durchgesetzt werden. Daher sind Steuerverwaltung und Staatsanwaltschaften im Bereich Wirtschaftskriminalität so auszustatten, dass milliardenschwere Schäden aus diesem Bereich wie etwa Cum-Ex</w:t>
      </w:r>
      <w:r w:rsidR="002C7B79">
        <w:rPr>
          <w:rFonts w:ascii="Arial" w:hAnsi="Arial" w:cs="Arial"/>
        </w:rPr>
        <w:t>-</w:t>
      </w:r>
      <w:r w:rsidR="000000E8">
        <w:rPr>
          <w:rFonts w:ascii="Arial" w:hAnsi="Arial" w:cs="Arial"/>
        </w:rPr>
        <w:t xml:space="preserve"> und Cum-Cum-Geschäfte </w:t>
      </w:r>
      <w:r w:rsidR="00293D73">
        <w:rPr>
          <w:rFonts w:ascii="Arial" w:hAnsi="Arial" w:cs="Arial"/>
        </w:rPr>
        <w:t xml:space="preserve">künftig wirksam verhindert und </w:t>
      </w:r>
      <w:r w:rsidR="00D30C8B">
        <w:rPr>
          <w:rFonts w:ascii="Arial" w:hAnsi="Arial" w:cs="Arial"/>
        </w:rPr>
        <w:t>bekämpft werden</w:t>
      </w:r>
      <w:r w:rsidR="000000E8">
        <w:rPr>
          <w:rFonts w:ascii="Arial" w:hAnsi="Arial" w:cs="Arial"/>
        </w:rPr>
        <w:t xml:space="preserve">. </w:t>
      </w:r>
    </w:p>
    <w:p w14:paraId="2D4ECE90" w14:textId="77777777" w:rsidR="000000E8" w:rsidRPr="002C7B79" w:rsidRDefault="000000E8" w:rsidP="000000E8">
      <w:pPr>
        <w:shd w:val="clear" w:color="auto" w:fill="FFFFFF"/>
        <w:rPr>
          <w:rFonts w:ascii="Arial" w:hAnsi="Arial" w:cs="Arial"/>
        </w:rPr>
      </w:pPr>
    </w:p>
    <w:p w14:paraId="43572C40" w14:textId="77777777" w:rsidR="000000E8" w:rsidRDefault="000000E8" w:rsidP="000000E8">
      <w:pPr>
        <w:shd w:val="clear" w:color="auto" w:fill="FFFFFF"/>
        <w:rPr>
          <w:rFonts w:ascii="Arial" w:hAnsi="Arial" w:cs="Arial"/>
          <w:b/>
          <w:bCs/>
        </w:rPr>
      </w:pPr>
    </w:p>
    <w:p w14:paraId="382D17AF" w14:textId="61F74754" w:rsidR="000000E8" w:rsidRPr="006C7722" w:rsidRDefault="000000E8" w:rsidP="000000E8">
      <w:pPr>
        <w:shd w:val="clear" w:color="auto" w:fill="FFFFFF"/>
        <w:rPr>
          <w:rFonts w:ascii="Arial" w:hAnsi="Arial" w:cs="Arial"/>
          <w:i/>
        </w:rPr>
      </w:pPr>
      <w:r>
        <w:rPr>
          <w:rFonts w:ascii="Arial" w:hAnsi="Arial" w:cs="Arial"/>
          <w:b/>
        </w:rPr>
        <w:t>Armut bekämpfen</w:t>
      </w:r>
      <w:r w:rsidR="00067ABE">
        <w:rPr>
          <w:rFonts w:ascii="Arial" w:hAnsi="Arial" w:cs="Arial"/>
          <w:b/>
        </w:rPr>
        <w:t xml:space="preserve"> </w:t>
      </w:r>
      <w:r w:rsidR="002C7B79">
        <w:rPr>
          <w:rFonts w:ascii="Arial" w:hAnsi="Arial" w:cs="Arial"/>
          <w:b/>
        </w:rPr>
        <w:t xml:space="preserve">– </w:t>
      </w:r>
      <w:r w:rsidR="00067ABE" w:rsidRPr="006C7722">
        <w:rPr>
          <w:rFonts w:ascii="Arial" w:hAnsi="Arial" w:cs="Arial"/>
          <w:b/>
          <w:bCs/>
        </w:rPr>
        <w:t>Öffentliche soziale Infrastruktur ausbauen</w:t>
      </w:r>
    </w:p>
    <w:p w14:paraId="34F25BD5" w14:textId="776C8710" w:rsidR="00BF577C" w:rsidRDefault="000000E8" w:rsidP="000000E8">
      <w:pPr>
        <w:rPr>
          <w:rFonts w:ascii="Arial" w:hAnsi="Arial" w:cs="Arial"/>
        </w:rPr>
      </w:pPr>
      <w:r w:rsidRPr="006C7722">
        <w:rPr>
          <w:rFonts w:ascii="Arial" w:hAnsi="Arial" w:cs="Arial"/>
        </w:rPr>
        <w:t>Die UN- Nachhaltigkeitsziele und ein Beschluss des Europaparlaments verpflichten auch Hamburg</w:t>
      </w:r>
      <w:r w:rsidR="002C7B79">
        <w:rPr>
          <w:rFonts w:ascii="Arial" w:hAnsi="Arial" w:cs="Arial"/>
        </w:rPr>
        <w:t>,</w:t>
      </w:r>
      <w:r w:rsidRPr="006C7722">
        <w:rPr>
          <w:rFonts w:ascii="Arial" w:hAnsi="Arial" w:cs="Arial"/>
        </w:rPr>
        <w:t xml:space="preserve"> bis 2030 Armut und Obdach</w:t>
      </w:r>
      <w:r>
        <w:rPr>
          <w:rFonts w:ascii="Arial" w:hAnsi="Arial" w:cs="Arial"/>
        </w:rPr>
        <w:t>losigkeit</w:t>
      </w:r>
      <w:r w:rsidRPr="006C7722">
        <w:rPr>
          <w:rFonts w:ascii="Arial" w:hAnsi="Arial" w:cs="Arial"/>
        </w:rPr>
        <w:t xml:space="preserve"> zu beenden. Damit das gelingt, muss jetzt dringend umgesteuert werden. Denn 366.300 </w:t>
      </w:r>
      <w:proofErr w:type="spellStart"/>
      <w:proofErr w:type="gramStart"/>
      <w:r w:rsidRPr="006C7722">
        <w:rPr>
          <w:rFonts w:ascii="Arial" w:hAnsi="Arial" w:cs="Arial"/>
        </w:rPr>
        <w:t>Hamburger:innen</w:t>
      </w:r>
      <w:proofErr w:type="spellEnd"/>
      <w:proofErr w:type="gramEnd"/>
      <w:r w:rsidRPr="006C7722">
        <w:rPr>
          <w:rFonts w:ascii="Arial" w:hAnsi="Arial" w:cs="Arial"/>
        </w:rPr>
        <w:t xml:space="preserve"> leben in Armut oder sind von Armut bedroht – das ist </w:t>
      </w:r>
      <w:proofErr w:type="spellStart"/>
      <w:r w:rsidRPr="006C7722">
        <w:rPr>
          <w:rFonts w:ascii="Arial" w:hAnsi="Arial" w:cs="Arial"/>
        </w:rPr>
        <w:t>jede:r</w:t>
      </w:r>
      <w:proofErr w:type="spellEnd"/>
      <w:r w:rsidRPr="006C7722">
        <w:rPr>
          <w:rFonts w:ascii="Arial" w:hAnsi="Arial" w:cs="Arial"/>
        </w:rPr>
        <w:t xml:space="preserve"> Fünfte in dieser Stadt, </w:t>
      </w:r>
      <w:r>
        <w:rPr>
          <w:rFonts w:ascii="Arial" w:hAnsi="Arial" w:cs="Arial"/>
        </w:rPr>
        <w:t>T</w:t>
      </w:r>
      <w:r w:rsidRPr="006C7722">
        <w:rPr>
          <w:rFonts w:ascii="Arial" w:hAnsi="Arial" w:cs="Arial"/>
        </w:rPr>
        <w:t>endenz steigend. Entsprechend braucht es dringend umfassende Maßnahmen zur Armutsprävention und -bekämpfung</w:t>
      </w:r>
      <w:r w:rsidR="00F23E60">
        <w:rPr>
          <w:rFonts w:ascii="Arial" w:hAnsi="Arial" w:cs="Arial"/>
        </w:rPr>
        <w:t>:</w:t>
      </w:r>
      <w:r w:rsidR="00BF577C">
        <w:rPr>
          <w:rFonts w:ascii="Arial" w:hAnsi="Arial" w:cs="Arial"/>
        </w:rPr>
        <w:t xml:space="preserve"> </w:t>
      </w:r>
      <w:r w:rsidRPr="006C7722">
        <w:rPr>
          <w:rFonts w:ascii="Arial" w:hAnsi="Arial" w:cs="Arial"/>
        </w:rPr>
        <w:t>eine soziale Infrastruktur, die Beratung und Versorgung mit kurzen Wegen, niedrigschwellig und kostenlos</w:t>
      </w:r>
      <w:r w:rsidR="005F33FD">
        <w:rPr>
          <w:rFonts w:ascii="Arial" w:hAnsi="Arial" w:cs="Arial"/>
        </w:rPr>
        <w:t>,</w:t>
      </w:r>
      <w:r w:rsidRPr="006C7722">
        <w:rPr>
          <w:rFonts w:ascii="Arial" w:hAnsi="Arial" w:cs="Arial"/>
        </w:rPr>
        <w:t xml:space="preserve"> ermöglicht</w:t>
      </w:r>
      <w:r w:rsidR="009226F3">
        <w:rPr>
          <w:rFonts w:ascii="Arial" w:hAnsi="Arial" w:cs="Arial"/>
        </w:rPr>
        <w:t>.</w:t>
      </w:r>
    </w:p>
    <w:p w14:paraId="50B9CA40" w14:textId="77777777" w:rsidR="00BF577C" w:rsidRDefault="00BF577C" w:rsidP="000000E8">
      <w:pPr>
        <w:rPr>
          <w:rFonts w:ascii="Arial" w:hAnsi="Arial" w:cs="Arial"/>
        </w:rPr>
      </w:pPr>
    </w:p>
    <w:p w14:paraId="0290EB38" w14:textId="19866687" w:rsidR="000000E8" w:rsidRPr="006C7722" w:rsidRDefault="000000E8" w:rsidP="000000E8">
      <w:pPr>
        <w:rPr>
          <w:rFonts w:ascii="Arial" w:hAnsi="Arial" w:cs="Arial"/>
        </w:rPr>
      </w:pPr>
      <w:r w:rsidRPr="006C7722">
        <w:rPr>
          <w:rFonts w:ascii="Arial" w:hAnsi="Arial" w:cs="Arial"/>
        </w:rPr>
        <w:t>Im Bereich der Obdach- und Wohnungslosigkeit hält der Haushaltsplanentwurf weiterhin am Status quo fest</w:t>
      </w:r>
      <w:r w:rsidR="00C976A0">
        <w:rPr>
          <w:rFonts w:ascii="Arial" w:hAnsi="Arial" w:cs="Arial"/>
        </w:rPr>
        <w:t xml:space="preserve"> – die </w:t>
      </w:r>
      <w:r w:rsidR="00C976A0" w:rsidRPr="006C7722">
        <w:rPr>
          <w:rFonts w:ascii="Arial" w:hAnsi="Arial" w:cs="Arial"/>
        </w:rPr>
        <w:t xml:space="preserve">aktuelle Anzahl der Obdach- und Wohnungslosen </w:t>
      </w:r>
      <w:r w:rsidR="00C976A0">
        <w:rPr>
          <w:rFonts w:ascii="Arial" w:hAnsi="Arial" w:cs="Arial"/>
        </w:rPr>
        <w:t xml:space="preserve">wird </w:t>
      </w:r>
      <w:r w:rsidR="00470885">
        <w:rPr>
          <w:rFonts w:ascii="Arial" w:hAnsi="Arial" w:cs="Arial"/>
        </w:rPr>
        <w:t xml:space="preserve">lediglich </w:t>
      </w:r>
      <w:r w:rsidR="00C976A0" w:rsidRPr="006C7722">
        <w:rPr>
          <w:rFonts w:ascii="Arial" w:hAnsi="Arial" w:cs="Arial"/>
        </w:rPr>
        <w:t>verwalte</w:t>
      </w:r>
      <w:r w:rsidR="00C976A0">
        <w:rPr>
          <w:rFonts w:ascii="Arial" w:hAnsi="Arial" w:cs="Arial"/>
        </w:rPr>
        <w:t>t</w:t>
      </w:r>
      <w:r w:rsidRPr="006C7722">
        <w:rPr>
          <w:rFonts w:ascii="Arial" w:hAnsi="Arial" w:cs="Arial"/>
        </w:rPr>
        <w:t>. Dabei muss jetzt dringend das Ziel sein</w:t>
      </w:r>
      <w:r w:rsidR="00C976A0">
        <w:rPr>
          <w:rFonts w:ascii="Arial" w:hAnsi="Arial" w:cs="Arial"/>
        </w:rPr>
        <w:t>,</w:t>
      </w:r>
      <w:r w:rsidRPr="006C7722">
        <w:rPr>
          <w:rFonts w:ascii="Arial" w:hAnsi="Arial" w:cs="Arial"/>
        </w:rPr>
        <w:t xml:space="preserve"> die</w:t>
      </w:r>
      <w:r w:rsidR="00C976A0">
        <w:rPr>
          <w:rFonts w:ascii="Arial" w:hAnsi="Arial" w:cs="Arial"/>
        </w:rPr>
        <w:t>se</w:t>
      </w:r>
      <w:r w:rsidRPr="006C7722">
        <w:rPr>
          <w:rFonts w:ascii="Arial" w:hAnsi="Arial" w:cs="Arial"/>
        </w:rPr>
        <w:t xml:space="preserve"> Menschen in Wohnraum zu </w:t>
      </w:r>
      <w:r w:rsidR="00C976A0">
        <w:rPr>
          <w:rFonts w:ascii="Arial" w:hAnsi="Arial" w:cs="Arial"/>
        </w:rPr>
        <w:t>v</w:t>
      </w:r>
      <w:r w:rsidRPr="006C7722">
        <w:rPr>
          <w:rFonts w:ascii="Arial" w:hAnsi="Arial" w:cs="Arial"/>
        </w:rPr>
        <w:t>ermitteln</w:t>
      </w:r>
      <w:r w:rsidR="009226F3">
        <w:rPr>
          <w:rFonts w:ascii="Arial" w:hAnsi="Arial" w:cs="Arial"/>
        </w:rPr>
        <w:t>.</w:t>
      </w:r>
    </w:p>
    <w:p w14:paraId="6D9FE6A6" w14:textId="77777777" w:rsidR="000000E8" w:rsidRPr="006C7722" w:rsidRDefault="000000E8" w:rsidP="000000E8">
      <w:pPr>
        <w:shd w:val="clear" w:color="auto" w:fill="FFFFFF"/>
        <w:rPr>
          <w:rFonts w:ascii="Arial" w:hAnsi="Arial" w:cs="Arial"/>
        </w:rPr>
      </w:pPr>
    </w:p>
    <w:p w14:paraId="2A60684A" w14:textId="37F48D8D" w:rsidR="000000E8" w:rsidRPr="006C7722" w:rsidRDefault="000000E8" w:rsidP="000000E8">
      <w:pPr>
        <w:shd w:val="clear" w:color="auto" w:fill="FFFFFF"/>
        <w:rPr>
          <w:rFonts w:ascii="Arial" w:hAnsi="Arial" w:cs="Arial"/>
        </w:rPr>
      </w:pPr>
      <w:r w:rsidRPr="006C7722">
        <w:rPr>
          <w:rFonts w:ascii="Arial" w:hAnsi="Arial" w:cs="Arial"/>
        </w:rPr>
        <w:t>Jedes Kind</w:t>
      </w:r>
      <w:r w:rsidR="00470885">
        <w:rPr>
          <w:rFonts w:ascii="Arial" w:hAnsi="Arial" w:cs="Arial"/>
        </w:rPr>
        <w:t>,</w:t>
      </w:r>
      <w:r w:rsidRPr="006C7722">
        <w:rPr>
          <w:rFonts w:ascii="Arial" w:hAnsi="Arial" w:cs="Arial"/>
        </w:rPr>
        <w:t xml:space="preserve"> das eine Hamburgische KiTa besucht</w:t>
      </w:r>
      <w:r w:rsidR="00C509D5">
        <w:rPr>
          <w:rFonts w:ascii="Arial" w:hAnsi="Arial" w:cs="Arial"/>
        </w:rPr>
        <w:t>,</w:t>
      </w:r>
      <w:r w:rsidRPr="006C7722">
        <w:rPr>
          <w:rFonts w:ascii="Arial" w:hAnsi="Arial" w:cs="Arial"/>
        </w:rPr>
        <w:t xml:space="preserve"> sollte ein kostenloses </w:t>
      </w:r>
      <w:r w:rsidR="00036BD1">
        <w:rPr>
          <w:rFonts w:ascii="Arial" w:hAnsi="Arial" w:cs="Arial"/>
        </w:rPr>
        <w:t>Frühstück</w:t>
      </w:r>
      <w:r w:rsidRPr="006C7722">
        <w:rPr>
          <w:rFonts w:ascii="Arial" w:hAnsi="Arial" w:cs="Arial"/>
        </w:rPr>
        <w:t xml:space="preserve"> erhalten. Dafür sind entsprechende finanzielle Mittel bereitzustellen. </w:t>
      </w:r>
    </w:p>
    <w:p w14:paraId="4F8DADA2" w14:textId="77777777" w:rsidR="000000E8" w:rsidRPr="006C7722" w:rsidRDefault="000000E8" w:rsidP="000000E8">
      <w:pPr>
        <w:shd w:val="clear" w:color="auto" w:fill="FFFFFF"/>
        <w:rPr>
          <w:rFonts w:ascii="Arial" w:hAnsi="Arial" w:cs="Arial"/>
        </w:rPr>
      </w:pPr>
    </w:p>
    <w:p w14:paraId="209F0135" w14:textId="30B75F22" w:rsidR="000000E8" w:rsidRDefault="000000E8" w:rsidP="000000E8">
      <w:pPr>
        <w:shd w:val="clear" w:color="auto" w:fill="FFFFFF"/>
        <w:rPr>
          <w:rFonts w:ascii="Arial" w:hAnsi="Arial" w:cs="Arial"/>
        </w:rPr>
      </w:pPr>
      <w:r w:rsidRPr="006C7722">
        <w:rPr>
          <w:rFonts w:ascii="Arial" w:hAnsi="Arial" w:cs="Arial"/>
        </w:rPr>
        <w:t>Einrichtungen der Offenen Kinder- und Jugendarbeit</w:t>
      </w:r>
      <w:r w:rsidR="00C509D5">
        <w:rPr>
          <w:rFonts w:ascii="Arial" w:hAnsi="Arial" w:cs="Arial"/>
        </w:rPr>
        <w:t>,</w:t>
      </w:r>
      <w:r w:rsidRPr="006C7722">
        <w:rPr>
          <w:rFonts w:ascii="Arial" w:hAnsi="Arial" w:cs="Arial"/>
        </w:rPr>
        <w:t xml:space="preserve"> Frauenhäuser und andere soziale Einrichtungen müssen endlich vollständig barrierefrei</w:t>
      </w:r>
      <w:r w:rsidR="00A8500F">
        <w:rPr>
          <w:rFonts w:ascii="Arial" w:hAnsi="Arial" w:cs="Arial"/>
        </w:rPr>
        <w:t xml:space="preserve"> und der Sanierungsstau behoben</w:t>
      </w:r>
      <w:r w:rsidRPr="006C7722">
        <w:rPr>
          <w:rFonts w:ascii="Arial" w:hAnsi="Arial" w:cs="Arial"/>
        </w:rPr>
        <w:t xml:space="preserve"> werden. Dazu müssen die investiven Mittel im Fachhaushalt sowie bei den Bezirken massiv erhöht werden. Auch das Angebot der </w:t>
      </w:r>
      <w:r w:rsidR="002C7B79">
        <w:rPr>
          <w:rFonts w:ascii="Arial" w:hAnsi="Arial" w:cs="Arial"/>
        </w:rPr>
        <w:t>O</w:t>
      </w:r>
      <w:r w:rsidRPr="006C7722">
        <w:rPr>
          <w:rFonts w:ascii="Arial" w:hAnsi="Arial" w:cs="Arial"/>
        </w:rPr>
        <w:t xml:space="preserve">ffenen Kinder- und Jugendarbeit </w:t>
      </w:r>
      <w:r>
        <w:rPr>
          <w:rFonts w:ascii="Arial" w:hAnsi="Arial" w:cs="Arial"/>
        </w:rPr>
        <w:t xml:space="preserve">muss </w:t>
      </w:r>
      <w:r w:rsidRPr="006C7722">
        <w:rPr>
          <w:rFonts w:ascii="Arial" w:hAnsi="Arial" w:cs="Arial"/>
        </w:rPr>
        <w:t xml:space="preserve">ausgebaut werden. </w:t>
      </w:r>
      <w:r>
        <w:rPr>
          <w:rFonts w:ascii="Arial" w:hAnsi="Arial" w:cs="Arial"/>
        </w:rPr>
        <w:t>J</w:t>
      </w:r>
      <w:r w:rsidRPr="006C7722">
        <w:rPr>
          <w:rFonts w:ascii="Arial" w:hAnsi="Arial" w:cs="Arial"/>
        </w:rPr>
        <w:t>e 500 Wohneinheiten in einem Quartier</w:t>
      </w:r>
      <w:r>
        <w:rPr>
          <w:rFonts w:ascii="Arial" w:hAnsi="Arial" w:cs="Arial"/>
        </w:rPr>
        <w:t xml:space="preserve"> muss </w:t>
      </w:r>
      <w:r w:rsidRPr="006C7722">
        <w:rPr>
          <w:rFonts w:ascii="Arial" w:hAnsi="Arial" w:cs="Arial"/>
        </w:rPr>
        <w:t>immer auch eine Einrichtung der offenen Kinder- und Jugendarbeit mitgeplant werden</w:t>
      </w:r>
      <w:r>
        <w:rPr>
          <w:rFonts w:ascii="Arial" w:hAnsi="Arial" w:cs="Arial"/>
        </w:rPr>
        <w:t xml:space="preserve">. </w:t>
      </w:r>
    </w:p>
    <w:p w14:paraId="0EFE0A20" w14:textId="77777777" w:rsidR="008A7CF0" w:rsidRPr="006C7722" w:rsidRDefault="008A7CF0" w:rsidP="000000E8">
      <w:pPr>
        <w:shd w:val="clear" w:color="auto" w:fill="FFFFFF"/>
        <w:rPr>
          <w:rFonts w:ascii="Arial" w:hAnsi="Arial" w:cs="Arial"/>
        </w:rPr>
      </w:pPr>
    </w:p>
    <w:p w14:paraId="52DE4B74" w14:textId="4C2C1E20" w:rsidR="000000E8" w:rsidRDefault="000462C7" w:rsidP="000000E8">
      <w:pPr>
        <w:shd w:val="clear" w:color="auto" w:fill="FFFFFF"/>
        <w:rPr>
          <w:rFonts w:ascii="Arial" w:hAnsi="Arial" w:cs="Arial"/>
        </w:rPr>
      </w:pPr>
      <w:r w:rsidRPr="000462C7">
        <w:rPr>
          <w:rFonts w:ascii="Arial" w:hAnsi="Arial" w:cs="Arial"/>
        </w:rPr>
        <w:t>Chancengleichheit zu verfolgen, bedeutet eine wirksamere Antidiskriminierungspolitik zu gestalten. Hamburg hat im Gegensatz zu vielen anderen Bundesländern keine Landesantidiskriminierungsstelle für Betroffene von Diskriminierung – diese muss eingerichtet werden. Die bestehenden Beratungsstellen gegen rassistische Diskriminierung und rassistische Gewalt müssen dauerh</w:t>
      </w:r>
      <w:r>
        <w:rPr>
          <w:rFonts w:ascii="Arial" w:hAnsi="Arial" w:cs="Arial"/>
        </w:rPr>
        <w:t>aft besser ausgestattet werden.</w:t>
      </w:r>
    </w:p>
    <w:p w14:paraId="350172F7" w14:textId="77777777" w:rsidR="000000E8" w:rsidRDefault="000000E8" w:rsidP="000000E8">
      <w:pPr>
        <w:shd w:val="clear" w:color="auto" w:fill="FFFFFF"/>
        <w:rPr>
          <w:rFonts w:ascii="Arial" w:hAnsi="Arial" w:cs="Arial"/>
        </w:rPr>
      </w:pPr>
    </w:p>
    <w:p w14:paraId="1CA028A6" w14:textId="7BB8EF80" w:rsidR="000000E8" w:rsidRDefault="0063505C" w:rsidP="000000E8">
      <w:pPr>
        <w:shd w:val="clear" w:color="auto" w:fill="FFFFFF"/>
        <w:rPr>
          <w:rFonts w:ascii="Arial" w:hAnsi="Arial" w:cs="Arial"/>
        </w:rPr>
      </w:pPr>
      <w:r>
        <w:rPr>
          <w:rFonts w:ascii="Arial" w:hAnsi="Arial" w:cs="Arial"/>
          <w:b/>
        </w:rPr>
        <w:t>Sozialer Wohnungsbau gegen den</w:t>
      </w:r>
      <w:r w:rsidR="000000E8" w:rsidRPr="00D56FDB">
        <w:rPr>
          <w:rFonts w:ascii="Arial" w:hAnsi="Arial" w:cs="Arial"/>
          <w:b/>
        </w:rPr>
        <w:t xml:space="preserve"> Mietenwahnsinn </w:t>
      </w:r>
    </w:p>
    <w:p w14:paraId="474434CE" w14:textId="2D7C5069" w:rsidR="000000E8" w:rsidRDefault="000000E8" w:rsidP="000000E8">
      <w:pPr>
        <w:shd w:val="clear" w:color="auto" w:fill="FFFFFF"/>
        <w:rPr>
          <w:rFonts w:ascii="Arial" w:hAnsi="Arial" w:cs="Arial"/>
        </w:rPr>
      </w:pPr>
      <w:r w:rsidRPr="00D56FDB">
        <w:rPr>
          <w:rFonts w:ascii="Arial" w:hAnsi="Arial" w:cs="Arial"/>
        </w:rPr>
        <w:t xml:space="preserve">Die Mieten in Hamburg fressen bei immer mehr Menschen einen Großteil des Einkommens auf. Der Senat hat direkte Möglichkeiten zum Eingreifen zugunsten der </w:t>
      </w:r>
      <w:proofErr w:type="spellStart"/>
      <w:proofErr w:type="gramStart"/>
      <w:r w:rsidRPr="00D56FDB">
        <w:rPr>
          <w:rFonts w:ascii="Arial" w:hAnsi="Arial" w:cs="Arial"/>
        </w:rPr>
        <w:t>Mieter:innen</w:t>
      </w:r>
      <w:proofErr w:type="spellEnd"/>
      <w:proofErr w:type="gramEnd"/>
      <w:r w:rsidRPr="00D56FDB">
        <w:rPr>
          <w:rFonts w:ascii="Arial" w:hAnsi="Arial" w:cs="Arial"/>
        </w:rPr>
        <w:t xml:space="preserve">. Zum einen muss er den geförderten Wohnungsbau ankurbeln. </w:t>
      </w:r>
      <w:r w:rsidR="009226F3">
        <w:rPr>
          <w:rFonts w:ascii="Arial" w:hAnsi="Arial" w:cs="Arial"/>
        </w:rPr>
        <w:t>Hamburg braucht mindestens</w:t>
      </w:r>
      <w:r w:rsidRPr="00D56FDB">
        <w:rPr>
          <w:rFonts w:ascii="Arial" w:hAnsi="Arial" w:cs="Arial"/>
        </w:rPr>
        <w:t xml:space="preserve"> 4.500 Wohnungen im Jahr 2023, 6.000 im Jahr 2024. </w:t>
      </w:r>
      <w:r w:rsidR="009226F3">
        <w:rPr>
          <w:rFonts w:ascii="Arial" w:hAnsi="Arial" w:cs="Arial"/>
        </w:rPr>
        <w:t>V</w:t>
      </w:r>
      <w:r w:rsidRPr="00D56FDB">
        <w:rPr>
          <w:rFonts w:ascii="Arial" w:hAnsi="Arial" w:cs="Arial"/>
        </w:rPr>
        <w:t xml:space="preserve">on denen sollen mindestens 95 Prozent echte Sozialwohnungen mit 6.90 </w:t>
      </w:r>
      <w:r w:rsidR="0022420F">
        <w:rPr>
          <w:rFonts w:ascii="Arial" w:hAnsi="Arial" w:cs="Arial"/>
        </w:rPr>
        <w:t>Euro</w:t>
      </w:r>
      <w:r w:rsidRPr="00D56FDB">
        <w:rPr>
          <w:rFonts w:ascii="Arial" w:hAnsi="Arial" w:cs="Arial"/>
        </w:rPr>
        <w:t xml:space="preserve">/qm </w:t>
      </w:r>
      <w:r w:rsidR="009226F3">
        <w:rPr>
          <w:rFonts w:ascii="Arial" w:hAnsi="Arial" w:cs="Arial"/>
        </w:rPr>
        <w:t>N</w:t>
      </w:r>
      <w:r w:rsidRPr="00D56FDB">
        <w:rPr>
          <w:rFonts w:ascii="Arial" w:hAnsi="Arial" w:cs="Arial"/>
        </w:rPr>
        <w:t>ettokalt</w:t>
      </w:r>
      <w:r w:rsidR="009226F3">
        <w:rPr>
          <w:rFonts w:ascii="Arial" w:hAnsi="Arial" w:cs="Arial"/>
        </w:rPr>
        <w:t>miete</w:t>
      </w:r>
      <w:r w:rsidRPr="00D56FDB">
        <w:rPr>
          <w:rFonts w:ascii="Arial" w:hAnsi="Arial" w:cs="Arial"/>
        </w:rPr>
        <w:t xml:space="preserve"> werden. Zum anderen sind die jährlichen Gewinne der SAGA in Höhe von rund 200 Mio. </w:t>
      </w:r>
      <w:r w:rsidR="003B4B01">
        <w:rPr>
          <w:rFonts w:ascii="Arial" w:hAnsi="Arial" w:cs="Arial"/>
        </w:rPr>
        <w:t>Euro</w:t>
      </w:r>
      <w:r w:rsidRPr="00D56FDB">
        <w:rPr>
          <w:rFonts w:ascii="Arial" w:hAnsi="Arial" w:cs="Arial"/>
        </w:rPr>
        <w:t xml:space="preserve"> nicht mehr </w:t>
      </w:r>
      <w:r w:rsidR="002C7B79">
        <w:rPr>
          <w:rFonts w:ascii="Arial" w:hAnsi="Arial" w:cs="Arial"/>
        </w:rPr>
        <w:t xml:space="preserve">– </w:t>
      </w:r>
      <w:r w:rsidRPr="00D56FDB">
        <w:rPr>
          <w:rFonts w:ascii="Arial" w:hAnsi="Arial" w:cs="Arial"/>
        </w:rPr>
        <w:t xml:space="preserve">auch nicht teilweise </w:t>
      </w:r>
      <w:r w:rsidR="002C7B79">
        <w:rPr>
          <w:rFonts w:ascii="Arial" w:hAnsi="Arial" w:cs="Arial"/>
        </w:rPr>
        <w:t>–</w:t>
      </w:r>
      <w:r w:rsidR="001D749E">
        <w:rPr>
          <w:rFonts w:ascii="Arial" w:hAnsi="Arial" w:cs="Arial"/>
        </w:rPr>
        <w:t xml:space="preserve"> </w:t>
      </w:r>
      <w:r w:rsidRPr="00D56FDB">
        <w:rPr>
          <w:rFonts w:ascii="Arial" w:hAnsi="Arial" w:cs="Arial"/>
        </w:rPr>
        <w:t>an die Stadt abzuführen</w:t>
      </w:r>
      <w:r w:rsidR="003B4B01">
        <w:rPr>
          <w:rFonts w:ascii="Arial" w:hAnsi="Arial" w:cs="Arial"/>
        </w:rPr>
        <w:t>: Die SAGA muss sie selbst</w:t>
      </w:r>
      <w:r w:rsidR="0063505C">
        <w:rPr>
          <w:rFonts w:ascii="Arial" w:hAnsi="Arial" w:cs="Arial"/>
        </w:rPr>
        <w:t xml:space="preserve"> </w:t>
      </w:r>
      <w:r w:rsidRPr="00D56FDB">
        <w:rPr>
          <w:rFonts w:ascii="Arial" w:hAnsi="Arial" w:cs="Arial"/>
        </w:rPr>
        <w:t xml:space="preserve">zum Erhalt günstiger Mieten </w:t>
      </w:r>
      <w:r w:rsidR="00615EBE">
        <w:rPr>
          <w:rFonts w:ascii="Arial" w:hAnsi="Arial" w:cs="Arial"/>
        </w:rPr>
        <w:t>einsetzen</w:t>
      </w:r>
      <w:r w:rsidRPr="00D56FDB">
        <w:rPr>
          <w:rFonts w:ascii="Arial" w:hAnsi="Arial" w:cs="Arial"/>
        </w:rPr>
        <w:t>. Auf Bundesebene sind der Mietendeckel und ein Mietenstopp, das Verbot von Indexmieten sowie das (neue) Vorkaufsrecht in Gebieten der sozialen Erhaltungssatzungen notwendige Maßnahmen, die der Senat auch mit eigenen Gutachten unterstützen muss.</w:t>
      </w:r>
    </w:p>
    <w:p w14:paraId="1EAAAE23" w14:textId="77777777" w:rsidR="000000E8" w:rsidRDefault="000000E8" w:rsidP="000000E8">
      <w:pPr>
        <w:shd w:val="clear" w:color="auto" w:fill="FFFFFF"/>
        <w:rPr>
          <w:rFonts w:ascii="Arial" w:hAnsi="Arial" w:cs="Arial"/>
        </w:rPr>
      </w:pPr>
    </w:p>
    <w:p w14:paraId="14E72C64" w14:textId="77777777" w:rsidR="000000E8" w:rsidRDefault="000000E8" w:rsidP="000000E8">
      <w:pPr>
        <w:shd w:val="clear" w:color="auto" w:fill="FFFFFF"/>
        <w:rPr>
          <w:rFonts w:ascii="Arial" w:hAnsi="Arial" w:cs="Arial"/>
        </w:rPr>
      </w:pPr>
      <w:r>
        <w:rPr>
          <w:rFonts w:ascii="Arial" w:hAnsi="Arial" w:cs="Arial"/>
        </w:rPr>
        <w:t xml:space="preserve">Eine </w:t>
      </w:r>
      <w:r w:rsidRPr="00D56FDB">
        <w:rPr>
          <w:rFonts w:ascii="Arial" w:hAnsi="Arial" w:cs="Arial"/>
        </w:rPr>
        <w:t xml:space="preserve">Stadtentwicklung ohne echte Beteiligung der </w:t>
      </w:r>
      <w:proofErr w:type="spellStart"/>
      <w:proofErr w:type="gramStart"/>
      <w:r w:rsidRPr="00D56FDB">
        <w:rPr>
          <w:rFonts w:ascii="Arial" w:hAnsi="Arial" w:cs="Arial"/>
        </w:rPr>
        <w:t>Bürger:innen</w:t>
      </w:r>
      <w:proofErr w:type="spellEnd"/>
      <w:proofErr w:type="gramEnd"/>
      <w:r w:rsidRPr="00D56FDB">
        <w:rPr>
          <w:rFonts w:ascii="Arial" w:hAnsi="Arial" w:cs="Arial"/>
        </w:rPr>
        <w:t xml:space="preserve"> führt zu </w:t>
      </w:r>
      <w:r>
        <w:rPr>
          <w:rFonts w:ascii="Arial" w:hAnsi="Arial" w:cs="Arial"/>
        </w:rPr>
        <w:t xml:space="preserve">Unzufriedenheit, zu </w:t>
      </w:r>
      <w:r w:rsidRPr="00D56FDB">
        <w:rPr>
          <w:rFonts w:ascii="Arial" w:hAnsi="Arial" w:cs="Arial"/>
        </w:rPr>
        <w:t>Konflikten</w:t>
      </w:r>
      <w:r>
        <w:rPr>
          <w:rFonts w:ascii="Arial" w:hAnsi="Arial" w:cs="Arial"/>
        </w:rPr>
        <w:t xml:space="preserve"> und sinkendem Interesse an </w:t>
      </w:r>
      <w:r w:rsidR="00687226">
        <w:rPr>
          <w:rFonts w:ascii="Arial" w:hAnsi="Arial" w:cs="Arial"/>
        </w:rPr>
        <w:t xml:space="preserve">einer solchen </w:t>
      </w:r>
      <w:r>
        <w:rPr>
          <w:rFonts w:ascii="Arial" w:hAnsi="Arial" w:cs="Arial"/>
        </w:rPr>
        <w:t>Beteiligung</w:t>
      </w:r>
      <w:r w:rsidRPr="00D56FDB">
        <w:rPr>
          <w:rFonts w:ascii="Arial" w:hAnsi="Arial" w:cs="Arial"/>
        </w:rPr>
        <w:t xml:space="preserve">. </w:t>
      </w:r>
      <w:r>
        <w:rPr>
          <w:rFonts w:ascii="Arial" w:hAnsi="Arial" w:cs="Arial"/>
        </w:rPr>
        <w:t xml:space="preserve">Dem muss entgegengewirkt werden. </w:t>
      </w:r>
      <w:r w:rsidRPr="00D56FDB">
        <w:rPr>
          <w:rFonts w:ascii="Arial" w:hAnsi="Arial" w:cs="Arial"/>
        </w:rPr>
        <w:t xml:space="preserve">Beteiligungsmöglichkeiten </w:t>
      </w:r>
      <w:r>
        <w:rPr>
          <w:rFonts w:ascii="Arial" w:hAnsi="Arial" w:cs="Arial"/>
        </w:rPr>
        <w:t>müssen gestärkt und ausgebaut werden und auch dafür müssen finanzielle Mittel aufgebracht werden.</w:t>
      </w:r>
    </w:p>
    <w:p w14:paraId="039EAA3C" w14:textId="77777777" w:rsidR="000000E8" w:rsidRDefault="000000E8" w:rsidP="000000E8">
      <w:pPr>
        <w:shd w:val="clear" w:color="auto" w:fill="FFFFFF"/>
        <w:rPr>
          <w:rFonts w:ascii="Arial" w:hAnsi="Arial" w:cs="Arial"/>
        </w:rPr>
      </w:pPr>
    </w:p>
    <w:p w14:paraId="78F57238" w14:textId="77777777" w:rsidR="000000E8" w:rsidRDefault="000000E8" w:rsidP="000000E8">
      <w:pPr>
        <w:shd w:val="clear" w:color="auto" w:fill="FFFFFF"/>
        <w:rPr>
          <w:rFonts w:ascii="Arial" w:hAnsi="Arial" w:cs="Arial"/>
        </w:rPr>
      </w:pPr>
    </w:p>
    <w:p w14:paraId="118CC935" w14:textId="1D0C766B" w:rsidR="0063505C" w:rsidRDefault="00F23E60" w:rsidP="000000E8">
      <w:pPr>
        <w:shd w:val="clear" w:color="auto" w:fill="FFFFFF"/>
        <w:rPr>
          <w:rFonts w:ascii="Arial" w:eastAsia="Arial" w:hAnsi="Arial" w:cs="Arial"/>
          <w:b/>
          <w:color w:val="000000"/>
        </w:rPr>
      </w:pPr>
      <w:r>
        <w:rPr>
          <w:rFonts w:ascii="Arial" w:eastAsia="Arial" w:hAnsi="Arial" w:cs="Arial"/>
          <w:b/>
          <w:color w:val="000000"/>
        </w:rPr>
        <w:t>Klimakatastrophe verhindern –</w:t>
      </w:r>
      <w:r w:rsidR="00544B85">
        <w:rPr>
          <w:rFonts w:ascii="Arial" w:eastAsia="Arial" w:hAnsi="Arial" w:cs="Arial"/>
          <w:b/>
          <w:color w:val="000000"/>
        </w:rPr>
        <w:t xml:space="preserve"> </w:t>
      </w:r>
      <w:r w:rsidR="009226F3">
        <w:rPr>
          <w:rFonts w:ascii="Arial" w:eastAsia="Arial" w:hAnsi="Arial" w:cs="Arial"/>
          <w:b/>
          <w:color w:val="000000"/>
        </w:rPr>
        <w:t>in die Verkehrswende</w:t>
      </w:r>
      <w:r w:rsidR="00396A11">
        <w:rPr>
          <w:rFonts w:ascii="Arial" w:eastAsia="Arial" w:hAnsi="Arial" w:cs="Arial"/>
          <w:b/>
          <w:color w:val="000000"/>
        </w:rPr>
        <w:t>, nachhaltigen (Wohnungs</w:t>
      </w:r>
      <w:r w:rsidR="00D7755F">
        <w:rPr>
          <w:rFonts w:ascii="Arial" w:eastAsia="Arial" w:hAnsi="Arial" w:cs="Arial"/>
          <w:b/>
          <w:color w:val="000000"/>
        </w:rPr>
        <w:t>-</w:t>
      </w:r>
      <w:r w:rsidR="00396A11">
        <w:rPr>
          <w:rFonts w:ascii="Arial" w:eastAsia="Arial" w:hAnsi="Arial" w:cs="Arial"/>
          <w:b/>
          <w:color w:val="000000"/>
        </w:rPr>
        <w:t xml:space="preserve">)Bau, Grünerhalt und Hochwasserschutz </w:t>
      </w:r>
      <w:r>
        <w:rPr>
          <w:rFonts w:ascii="Arial" w:eastAsia="Arial" w:hAnsi="Arial" w:cs="Arial"/>
          <w:b/>
          <w:color w:val="000000"/>
        </w:rPr>
        <w:t>investieren</w:t>
      </w:r>
    </w:p>
    <w:p w14:paraId="610FAD8D" w14:textId="0227B2C7" w:rsidR="00F23E60" w:rsidRPr="00D56FDB" w:rsidRDefault="00F23E60" w:rsidP="00F23E60">
      <w:pPr>
        <w:spacing w:before="100" w:beforeAutospacing="1" w:after="100" w:afterAutospacing="1"/>
        <w:rPr>
          <w:rFonts w:ascii="Arial" w:hAnsi="Arial" w:cs="Arial"/>
        </w:rPr>
      </w:pPr>
      <w:r w:rsidRPr="00D56FDB">
        <w:rPr>
          <w:rFonts w:ascii="Arial" w:hAnsi="Arial" w:cs="Arial"/>
        </w:rPr>
        <w:t xml:space="preserve">Hamburg kommt auf dem </w:t>
      </w:r>
      <w:r>
        <w:rPr>
          <w:rFonts w:ascii="Arial" w:hAnsi="Arial" w:cs="Arial"/>
        </w:rPr>
        <w:t>bisher eingeschlagenen Klimaschutzp</w:t>
      </w:r>
      <w:r w:rsidRPr="00D56FDB">
        <w:rPr>
          <w:rFonts w:ascii="Arial" w:hAnsi="Arial" w:cs="Arial"/>
        </w:rPr>
        <w:t>fad nicht schnell genug voran.</w:t>
      </w:r>
      <w:r>
        <w:rPr>
          <w:rFonts w:ascii="Arial" w:hAnsi="Arial" w:cs="Arial"/>
        </w:rPr>
        <w:t xml:space="preserve"> </w:t>
      </w:r>
      <w:r w:rsidR="009226F3">
        <w:rPr>
          <w:rFonts w:ascii="Arial" w:hAnsi="Arial" w:cs="Arial"/>
        </w:rPr>
        <w:t>D</w:t>
      </w:r>
      <w:r w:rsidRPr="00D56FDB">
        <w:rPr>
          <w:rFonts w:ascii="Arial" w:hAnsi="Arial" w:cs="Arial"/>
        </w:rPr>
        <w:t xml:space="preserve">er bestehende Klimaplan </w:t>
      </w:r>
      <w:r w:rsidR="009226F3">
        <w:rPr>
          <w:rFonts w:ascii="Arial" w:hAnsi="Arial" w:cs="Arial"/>
        </w:rPr>
        <w:t>bleibt</w:t>
      </w:r>
      <w:r w:rsidRPr="00D56FDB">
        <w:rPr>
          <w:rFonts w:ascii="Arial" w:hAnsi="Arial" w:cs="Arial"/>
        </w:rPr>
        <w:t xml:space="preserve"> unterfinanziert und wird dem 1,5</w:t>
      </w:r>
      <w:r>
        <w:rPr>
          <w:rFonts w:ascii="Arial" w:hAnsi="Arial" w:cs="Arial"/>
        </w:rPr>
        <w:t xml:space="preserve"> Grad</w:t>
      </w:r>
      <w:r w:rsidRPr="00D56FDB">
        <w:rPr>
          <w:rFonts w:ascii="Arial" w:hAnsi="Arial" w:cs="Arial"/>
        </w:rPr>
        <w:t xml:space="preserve">-Ziel </w:t>
      </w:r>
      <w:r w:rsidR="009226F3">
        <w:rPr>
          <w:rFonts w:ascii="Arial" w:hAnsi="Arial" w:cs="Arial"/>
        </w:rPr>
        <w:t xml:space="preserve">nicht </w:t>
      </w:r>
      <w:r w:rsidRPr="00D56FDB">
        <w:rPr>
          <w:rFonts w:ascii="Arial" w:hAnsi="Arial" w:cs="Arial"/>
        </w:rPr>
        <w:t>gerecht.</w:t>
      </w:r>
      <w:r w:rsidRPr="00D56FDB">
        <w:rPr>
          <w:rFonts w:ascii="Arial" w:hAnsi="Arial" w:cs="Arial"/>
          <w:lang w:eastAsia="en-US"/>
        </w:rPr>
        <w:t xml:space="preserve"> </w:t>
      </w:r>
      <w:r w:rsidR="009226F3">
        <w:rPr>
          <w:rFonts w:ascii="Arial" w:hAnsi="Arial" w:cs="Arial"/>
          <w:lang w:eastAsia="en-US"/>
        </w:rPr>
        <w:t xml:space="preserve">Hamburg </w:t>
      </w:r>
      <w:r w:rsidR="00470885">
        <w:rPr>
          <w:rFonts w:ascii="Arial" w:hAnsi="Arial" w:cs="Arial"/>
          <w:lang w:eastAsia="en-US"/>
        </w:rPr>
        <w:t>muss</w:t>
      </w:r>
      <w:r w:rsidR="009226F3">
        <w:rPr>
          <w:rFonts w:ascii="Arial" w:hAnsi="Arial" w:cs="Arial"/>
          <w:lang w:eastAsia="en-US"/>
        </w:rPr>
        <w:t xml:space="preserve"> </w:t>
      </w:r>
      <w:r w:rsidR="00470885">
        <w:rPr>
          <w:rFonts w:ascii="Arial" w:hAnsi="Arial" w:cs="Arial"/>
          <w:lang w:eastAsia="en-US"/>
        </w:rPr>
        <w:t xml:space="preserve">dringend </w:t>
      </w:r>
      <w:r w:rsidR="0063505C">
        <w:rPr>
          <w:rFonts w:ascii="Arial" w:hAnsi="Arial" w:cs="Arial"/>
          <w:lang w:eastAsia="en-US"/>
        </w:rPr>
        <w:t xml:space="preserve">einen sozial-ökologischen Investitionsfonds </w:t>
      </w:r>
      <w:r w:rsidR="009226F3">
        <w:rPr>
          <w:rFonts w:ascii="Arial" w:hAnsi="Arial" w:cs="Arial"/>
          <w:lang w:eastAsia="en-US"/>
        </w:rPr>
        <w:t xml:space="preserve">für Klimaschutzmaßnahmen </w:t>
      </w:r>
      <w:r w:rsidR="0063505C">
        <w:rPr>
          <w:rFonts w:ascii="Arial" w:hAnsi="Arial" w:cs="Arial"/>
          <w:lang w:eastAsia="en-US"/>
        </w:rPr>
        <w:t>auflegen.</w:t>
      </w:r>
    </w:p>
    <w:p w14:paraId="3181D603" w14:textId="15A7DAF3" w:rsidR="000000E8" w:rsidRDefault="000000E8" w:rsidP="000000E8">
      <w:pPr>
        <w:shd w:val="clear" w:color="auto" w:fill="FFFFFF"/>
        <w:rPr>
          <w:rFonts w:ascii="Arial" w:hAnsi="Arial" w:cs="Arial"/>
        </w:rPr>
      </w:pPr>
      <w:r>
        <w:rPr>
          <w:rFonts w:ascii="Arial" w:hAnsi="Arial" w:cs="Arial"/>
        </w:rPr>
        <w:t>Die Verkehrswende ist ein zentraler Baustein für die Bekämpfung der Klimakrise. Neben der Stärkung des Fuß- und Radverkehrs muss der öffentliche Verkehr auf allen Ebenen ausgebaut</w:t>
      </w:r>
      <w:r w:rsidR="001707BD">
        <w:rPr>
          <w:rFonts w:ascii="Arial" w:hAnsi="Arial" w:cs="Arial"/>
        </w:rPr>
        <w:t xml:space="preserve"> und barrierefrei</w:t>
      </w:r>
      <w:r>
        <w:rPr>
          <w:rFonts w:ascii="Arial" w:hAnsi="Arial" w:cs="Arial"/>
        </w:rPr>
        <w:t xml:space="preserve"> werden. </w:t>
      </w:r>
      <w:r w:rsidR="00A8500F" w:rsidRPr="007A1315">
        <w:rPr>
          <w:rFonts w:ascii="Arial" w:hAnsi="Arial" w:cs="Arial"/>
        </w:rPr>
        <w:t>In den Monaten Juni, Juli und August trug das 9</w:t>
      </w:r>
      <w:r w:rsidR="00CC56A0">
        <w:rPr>
          <w:rFonts w:ascii="Arial" w:hAnsi="Arial" w:cs="Arial"/>
        </w:rPr>
        <w:t>-Euro</w:t>
      </w:r>
      <w:r w:rsidR="00A8500F" w:rsidRPr="007A1315">
        <w:rPr>
          <w:rFonts w:ascii="Arial" w:hAnsi="Arial" w:cs="Arial"/>
        </w:rPr>
        <w:t xml:space="preserve">-Ticket wesentlich zu einer Dämpfung des Preisanstiegs bei und entlastete </w:t>
      </w:r>
      <w:r w:rsidR="009226F3" w:rsidRPr="007A1315">
        <w:rPr>
          <w:rFonts w:ascii="Arial" w:hAnsi="Arial" w:cs="Arial"/>
        </w:rPr>
        <w:t>Privathaushalte</w:t>
      </w:r>
      <w:r w:rsidR="00A8500F" w:rsidRPr="007A1315">
        <w:rPr>
          <w:rFonts w:ascii="Arial" w:hAnsi="Arial" w:cs="Arial"/>
        </w:rPr>
        <w:t>. Ergänzend zum bundesweiten 49</w:t>
      </w:r>
      <w:r w:rsidR="00CC56A0">
        <w:rPr>
          <w:rFonts w:ascii="Arial" w:hAnsi="Arial" w:cs="Arial"/>
        </w:rPr>
        <w:t>-Euro</w:t>
      </w:r>
      <w:r w:rsidR="00A8500F" w:rsidRPr="007A1315">
        <w:rPr>
          <w:rFonts w:ascii="Arial" w:hAnsi="Arial" w:cs="Arial"/>
        </w:rPr>
        <w:t xml:space="preserve">-Ticket </w:t>
      </w:r>
      <w:r w:rsidR="009226F3">
        <w:rPr>
          <w:rFonts w:ascii="Arial" w:hAnsi="Arial" w:cs="Arial"/>
        </w:rPr>
        <w:t>benötigt</w:t>
      </w:r>
      <w:r w:rsidR="00A8500F" w:rsidRPr="007A1315">
        <w:rPr>
          <w:rFonts w:ascii="Arial" w:hAnsi="Arial" w:cs="Arial"/>
        </w:rPr>
        <w:t xml:space="preserve"> Hamburg </w:t>
      </w:r>
      <w:r w:rsidR="00470885">
        <w:rPr>
          <w:rFonts w:ascii="Arial" w:hAnsi="Arial" w:cs="Arial"/>
        </w:rPr>
        <w:t xml:space="preserve">für den ÖPNV der Stadt </w:t>
      </w:r>
      <w:r w:rsidR="00A8500F" w:rsidRPr="007A1315">
        <w:rPr>
          <w:rFonts w:ascii="Arial" w:hAnsi="Arial" w:cs="Arial"/>
        </w:rPr>
        <w:t>ein 29</w:t>
      </w:r>
      <w:r w:rsidR="00CC56A0">
        <w:rPr>
          <w:rFonts w:ascii="Arial" w:hAnsi="Arial" w:cs="Arial"/>
        </w:rPr>
        <w:t>-Euro</w:t>
      </w:r>
      <w:r w:rsidR="00A8500F" w:rsidRPr="007A1315">
        <w:rPr>
          <w:rFonts w:ascii="Arial" w:hAnsi="Arial" w:cs="Arial"/>
        </w:rPr>
        <w:t xml:space="preserve">-Ticket. Menschen mit wenig oder keinem Einkommen </w:t>
      </w:r>
      <w:r w:rsidR="00470885">
        <w:rPr>
          <w:rFonts w:ascii="Arial" w:hAnsi="Arial" w:cs="Arial"/>
        </w:rPr>
        <w:t xml:space="preserve">sollen </w:t>
      </w:r>
      <w:r w:rsidR="00A8500F" w:rsidRPr="007A1315">
        <w:rPr>
          <w:rFonts w:ascii="Arial" w:hAnsi="Arial" w:cs="Arial"/>
        </w:rPr>
        <w:t xml:space="preserve">kostenlos </w:t>
      </w:r>
      <w:r w:rsidR="00470885">
        <w:rPr>
          <w:rFonts w:ascii="Arial" w:hAnsi="Arial" w:cs="Arial"/>
        </w:rPr>
        <w:t>den ÖPNV nutzen können</w:t>
      </w:r>
      <w:r w:rsidR="00A8500F" w:rsidRPr="007A1315">
        <w:rPr>
          <w:rFonts w:ascii="Arial" w:hAnsi="Arial" w:cs="Arial"/>
        </w:rPr>
        <w:t>.</w:t>
      </w:r>
    </w:p>
    <w:p w14:paraId="5CFBF81F" w14:textId="77777777" w:rsidR="000000E8" w:rsidRDefault="000000E8" w:rsidP="000000E8">
      <w:pPr>
        <w:shd w:val="clear" w:color="auto" w:fill="FFFFFF"/>
        <w:rPr>
          <w:rFonts w:ascii="Arial" w:hAnsi="Arial" w:cs="Arial"/>
        </w:rPr>
      </w:pPr>
    </w:p>
    <w:p w14:paraId="4D6F24D9" w14:textId="1E041D1E" w:rsidR="000000E8" w:rsidRDefault="00643E17" w:rsidP="001707BD">
      <w:pPr>
        <w:shd w:val="clear" w:color="auto" w:fill="FFFFFF"/>
        <w:rPr>
          <w:rFonts w:ascii="Arial" w:hAnsi="Arial" w:cs="Arial"/>
        </w:rPr>
      </w:pPr>
      <w:r>
        <w:rPr>
          <w:rFonts w:ascii="Arial" w:hAnsi="Arial" w:cs="Arial"/>
        </w:rPr>
        <w:t>Das</w:t>
      </w:r>
      <w:r w:rsidR="000000E8">
        <w:rPr>
          <w:rFonts w:ascii="Arial" w:hAnsi="Arial" w:cs="Arial"/>
        </w:rPr>
        <w:t xml:space="preserve"> Schienennetz </w:t>
      </w:r>
      <w:r>
        <w:rPr>
          <w:rFonts w:ascii="Arial" w:hAnsi="Arial" w:cs="Arial"/>
        </w:rPr>
        <w:t xml:space="preserve">muss </w:t>
      </w:r>
      <w:r w:rsidR="000000E8">
        <w:rPr>
          <w:rFonts w:ascii="Arial" w:hAnsi="Arial" w:cs="Arial"/>
        </w:rPr>
        <w:t xml:space="preserve">konsequent erweitert und insbesondere bisher schlecht angebundene Stadtteile </w:t>
      </w:r>
      <w:r w:rsidR="00CC56A0">
        <w:rPr>
          <w:rFonts w:ascii="Arial" w:hAnsi="Arial" w:cs="Arial"/>
        </w:rPr>
        <w:t xml:space="preserve">müssen </w:t>
      </w:r>
      <w:r w:rsidR="000000E8">
        <w:rPr>
          <w:rFonts w:ascii="Arial" w:hAnsi="Arial" w:cs="Arial"/>
        </w:rPr>
        <w:t xml:space="preserve">besser erschlossen werden. </w:t>
      </w:r>
      <w:r w:rsidR="00203770">
        <w:rPr>
          <w:rFonts w:ascii="Arial" w:hAnsi="Arial" w:cs="Arial"/>
        </w:rPr>
        <w:t xml:space="preserve">Unsere Stadt </w:t>
      </w:r>
      <w:r w:rsidR="000000E8">
        <w:rPr>
          <w:rFonts w:ascii="Arial" w:hAnsi="Arial" w:cs="Arial"/>
        </w:rPr>
        <w:t>braucht eine weitere Elbquerung für den Schienenverkehr zwischen Harburg und Altona auf der besonders belasteten Nord-Süd-Achse.</w:t>
      </w:r>
      <w:r w:rsidR="0063505C">
        <w:rPr>
          <w:rFonts w:ascii="Arial" w:hAnsi="Arial" w:cs="Arial"/>
        </w:rPr>
        <w:t xml:space="preserve"> </w:t>
      </w:r>
      <w:r w:rsidR="000000E8">
        <w:rPr>
          <w:rFonts w:ascii="Arial" w:hAnsi="Arial" w:cs="Arial"/>
        </w:rPr>
        <w:t>Der Umweltverbund aus Fahrrad, Bus und Bahn soll das Stadtbild prägen und den motorisierten Individualverkehr als sichtbarstes Verkehrsmittel in der Stadt ablösen. Dies muss auch das klare Ziel der geforderten Investitionsoffensive der Hochbahn sein.</w:t>
      </w:r>
      <w:r w:rsidR="0063505C">
        <w:rPr>
          <w:rFonts w:ascii="Arial" w:hAnsi="Arial" w:cs="Arial"/>
        </w:rPr>
        <w:t xml:space="preserve"> </w:t>
      </w:r>
      <w:r w:rsidR="000000E8">
        <w:rPr>
          <w:rFonts w:ascii="Arial" w:hAnsi="Arial" w:cs="Arial"/>
        </w:rPr>
        <w:t xml:space="preserve">Durch den Einstieg in ein Straßenbahnnetz kann Hamburg </w:t>
      </w:r>
      <w:r w:rsidR="00B368AD">
        <w:rPr>
          <w:rFonts w:ascii="Arial" w:hAnsi="Arial" w:cs="Arial"/>
        </w:rPr>
        <w:t xml:space="preserve">wesentlich </w:t>
      </w:r>
      <w:r w:rsidR="000000E8">
        <w:rPr>
          <w:rFonts w:ascii="Arial" w:hAnsi="Arial" w:cs="Arial"/>
        </w:rPr>
        <w:t xml:space="preserve">schneller und günstiger als mit den geplanten U-Bahn-Linien mehr Menschen an ein gutes und zugängliches Nahverkehrssystem anbinden. </w:t>
      </w:r>
    </w:p>
    <w:p w14:paraId="5F9714AB" w14:textId="77777777" w:rsidR="001707BD" w:rsidRDefault="001707BD" w:rsidP="001707BD">
      <w:pPr>
        <w:shd w:val="clear" w:color="auto" w:fill="FFFFFF"/>
        <w:rPr>
          <w:rFonts w:ascii="Arial" w:hAnsi="Arial" w:cs="Arial"/>
        </w:rPr>
      </w:pPr>
    </w:p>
    <w:p w14:paraId="6E5B6BE9" w14:textId="67658C53" w:rsidR="00544B85" w:rsidRDefault="00F23E60" w:rsidP="0063505C">
      <w:pPr>
        <w:pStyle w:val="Textkrper"/>
        <w:spacing w:after="0" w:line="240" w:lineRule="auto"/>
        <w:rPr>
          <w:rFonts w:ascii="Arial" w:hAnsi="Arial" w:cs="Arial"/>
        </w:rPr>
      </w:pPr>
      <w:r w:rsidRPr="005B0E01">
        <w:rPr>
          <w:rFonts w:ascii="Arial" w:hAnsi="Arial" w:cs="Arial"/>
        </w:rPr>
        <w:t xml:space="preserve">Neue Wohnungen müssen in Hamburg mindestens im </w:t>
      </w:r>
      <w:proofErr w:type="spellStart"/>
      <w:r w:rsidRPr="005B0E01">
        <w:rPr>
          <w:rFonts w:ascii="Arial" w:hAnsi="Arial" w:cs="Arial"/>
        </w:rPr>
        <w:t>Niedrigst</w:t>
      </w:r>
      <w:proofErr w:type="spellEnd"/>
      <w:r w:rsidRPr="005B0E01">
        <w:rPr>
          <w:rFonts w:ascii="Arial" w:hAnsi="Arial" w:cs="Arial"/>
        </w:rPr>
        <w:t xml:space="preserve">-Energie-Standard gebaut werden. </w:t>
      </w:r>
      <w:r w:rsidR="00892B12">
        <w:rPr>
          <w:rFonts w:ascii="Arial" w:hAnsi="Arial" w:cs="Arial"/>
        </w:rPr>
        <w:t>Nach Sanierungen dürfen d</w:t>
      </w:r>
      <w:r w:rsidR="001D749E">
        <w:rPr>
          <w:rFonts w:ascii="Arial" w:hAnsi="Arial" w:cs="Arial"/>
        </w:rPr>
        <w:t xml:space="preserve">ie Kosten für </w:t>
      </w:r>
      <w:proofErr w:type="spellStart"/>
      <w:proofErr w:type="gramStart"/>
      <w:r w:rsidR="001D749E">
        <w:rPr>
          <w:rFonts w:ascii="Arial" w:hAnsi="Arial" w:cs="Arial"/>
        </w:rPr>
        <w:t>Mieter:</w:t>
      </w:r>
      <w:r w:rsidR="00892B12" w:rsidRPr="0089553B">
        <w:rPr>
          <w:rFonts w:ascii="Arial" w:hAnsi="Arial" w:cs="Arial"/>
        </w:rPr>
        <w:t>innen</w:t>
      </w:r>
      <w:proofErr w:type="spellEnd"/>
      <w:proofErr w:type="gramEnd"/>
      <w:r w:rsidR="00892B12" w:rsidRPr="0089553B">
        <w:rPr>
          <w:rFonts w:ascii="Arial" w:hAnsi="Arial" w:cs="Arial"/>
        </w:rPr>
        <w:t xml:space="preserve"> die Einsparungen bei den Heizkosten nicht übersteigen. </w:t>
      </w:r>
    </w:p>
    <w:p w14:paraId="4447B71D" w14:textId="77777777" w:rsidR="00544B85" w:rsidRDefault="00544B85" w:rsidP="0063505C">
      <w:pPr>
        <w:pStyle w:val="Textkrper"/>
        <w:spacing w:after="0" w:line="240" w:lineRule="auto"/>
        <w:rPr>
          <w:rFonts w:ascii="Arial" w:hAnsi="Arial" w:cs="Arial"/>
        </w:rPr>
      </w:pPr>
    </w:p>
    <w:p w14:paraId="4B0065D0" w14:textId="7DF96BC8" w:rsidR="00F23E60" w:rsidRPr="005B0E01" w:rsidRDefault="00F23E60" w:rsidP="0063505C">
      <w:pPr>
        <w:pStyle w:val="Textkrper"/>
        <w:spacing w:after="0" w:line="240" w:lineRule="auto"/>
      </w:pPr>
      <w:r w:rsidRPr="005B0E01">
        <w:rPr>
          <w:rFonts w:ascii="Arial" w:hAnsi="Arial" w:cs="Arial"/>
        </w:rPr>
        <w:t>Neue öffentliche Gebäude sind grundsätzlich im Passivhausstandard zu bauen.</w:t>
      </w:r>
      <w:r w:rsidR="0063505C">
        <w:rPr>
          <w:rFonts w:ascii="Arial" w:hAnsi="Arial" w:cs="Arial"/>
        </w:rPr>
        <w:t xml:space="preserve"> </w:t>
      </w:r>
      <w:r w:rsidRPr="005B0E01">
        <w:rPr>
          <w:rFonts w:ascii="Arial" w:hAnsi="Arial" w:cs="Arial"/>
        </w:rPr>
        <w:t xml:space="preserve">Gebäude im Besitz der Stadt Hamburg und ihrer Unternehmen müssen energetisch saniert, große Dachflächen für Solaranlagen genutzt werden. </w:t>
      </w:r>
    </w:p>
    <w:p w14:paraId="295F499D" w14:textId="45190B94" w:rsidR="000000E8" w:rsidRPr="00D56FDB" w:rsidRDefault="000000E8" w:rsidP="005B0E01">
      <w:pPr>
        <w:spacing w:before="100" w:beforeAutospacing="1" w:after="100" w:afterAutospacing="1"/>
        <w:rPr>
          <w:rFonts w:ascii="Arial" w:hAnsi="Arial" w:cs="Arial"/>
        </w:rPr>
      </w:pPr>
      <w:r w:rsidRPr="00D56FDB">
        <w:rPr>
          <w:rFonts w:ascii="Arial" w:hAnsi="Arial" w:cs="Arial"/>
        </w:rPr>
        <w:t xml:space="preserve">Für </w:t>
      </w:r>
      <w:r w:rsidR="00413B2D">
        <w:rPr>
          <w:rFonts w:ascii="Arial" w:hAnsi="Arial" w:cs="Arial"/>
        </w:rPr>
        <w:t xml:space="preserve">die </w:t>
      </w:r>
      <w:proofErr w:type="spellStart"/>
      <w:proofErr w:type="gramStart"/>
      <w:r w:rsidRPr="00D56FDB">
        <w:rPr>
          <w:rFonts w:ascii="Arial" w:hAnsi="Arial" w:cs="Arial"/>
        </w:rPr>
        <w:t>Hamburger</w:t>
      </w:r>
      <w:r w:rsidR="00413B2D">
        <w:rPr>
          <w:rFonts w:ascii="Arial" w:hAnsi="Arial" w:cs="Arial"/>
        </w:rPr>
        <w:t>:</w:t>
      </w:r>
      <w:r w:rsidR="0063505C">
        <w:rPr>
          <w:rFonts w:ascii="Arial" w:hAnsi="Arial" w:cs="Arial"/>
        </w:rPr>
        <w:t>i</w:t>
      </w:r>
      <w:r w:rsidRPr="00D56FDB">
        <w:rPr>
          <w:rFonts w:ascii="Arial" w:hAnsi="Arial" w:cs="Arial"/>
        </w:rPr>
        <w:t>nnen</w:t>
      </w:r>
      <w:proofErr w:type="spellEnd"/>
      <w:proofErr w:type="gramEnd"/>
      <w:r w:rsidRPr="00D56FDB">
        <w:rPr>
          <w:rFonts w:ascii="Arial" w:hAnsi="Arial" w:cs="Arial"/>
        </w:rPr>
        <w:t xml:space="preserve"> ist Stadtgrün</w:t>
      </w:r>
      <w:r w:rsidR="00413B2D">
        <w:rPr>
          <w:rFonts w:ascii="Arial" w:hAnsi="Arial" w:cs="Arial"/>
        </w:rPr>
        <w:t xml:space="preserve"> </w:t>
      </w:r>
      <w:r w:rsidRPr="00D56FDB">
        <w:rPr>
          <w:rFonts w:ascii="Arial" w:hAnsi="Arial" w:cs="Arial"/>
        </w:rPr>
        <w:t xml:space="preserve">das sichtbarste und </w:t>
      </w:r>
      <w:proofErr w:type="spellStart"/>
      <w:r w:rsidR="00413B2D">
        <w:rPr>
          <w:rFonts w:ascii="Arial" w:hAnsi="Arial" w:cs="Arial"/>
        </w:rPr>
        <w:t>naheliegendste</w:t>
      </w:r>
      <w:proofErr w:type="spellEnd"/>
      <w:r w:rsidR="00413B2D" w:rsidRPr="00D56FDB">
        <w:rPr>
          <w:rFonts w:ascii="Arial" w:hAnsi="Arial" w:cs="Arial"/>
        </w:rPr>
        <w:t xml:space="preserve"> </w:t>
      </w:r>
      <w:r w:rsidRPr="00D56FDB">
        <w:rPr>
          <w:rFonts w:ascii="Arial" w:hAnsi="Arial" w:cs="Arial"/>
        </w:rPr>
        <w:t>Stück Natur in der Stadt. Gerade dicht besiedelte Stadtteile, in denen Menschen in relativ kleinen Wohnungen leben, brauchen als Ausgleich öffentlich zugängliche, gepflegte Grünräume.</w:t>
      </w:r>
      <w:r w:rsidR="00C01C92">
        <w:rPr>
          <w:rFonts w:ascii="Arial" w:hAnsi="Arial" w:cs="Arial"/>
        </w:rPr>
        <w:t xml:space="preserve"> </w:t>
      </w:r>
      <w:r w:rsidRPr="005B0E01">
        <w:rPr>
          <w:rFonts w:ascii="Arial" w:hAnsi="Arial" w:cs="Arial"/>
        </w:rPr>
        <w:t>Ziele</w:t>
      </w:r>
      <w:r w:rsidR="00D30C8B" w:rsidRPr="005B0E01">
        <w:rPr>
          <w:rFonts w:ascii="Arial" w:hAnsi="Arial" w:cs="Arial"/>
        </w:rPr>
        <w:t xml:space="preserve"> </w:t>
      </w:r>
      <w:r w:rsidRPr="005B0E01">
        <w:rPr>
          <w:rFonts w:ascii="Arial" w:hAnsi="Arial" w:cs="Arial"/>
        </w:rPr>
        <w:t>Hamburgischer Politik müssen</w:t>
      </w:r>
      <w:r w:rsidR="00692873" w:rsidRPr="005B0E01">
        <w:rPr>
          <w:rFonts w:ascii="Arial" w:hAnsi="Arial" w:cs="Arial"/>
        </w:rPr>
        <w:t xml:space="preserve"> </w:t>
      </w:r>
      <w:r w:rsidRPr="005B0E01">
        <w:rPr>
          <w:rFonts w:ascii="Arial" w:hAnsi="Arial" w:cs="Arial"/>
        </w:rPr>
        <w:t xml:space="preserve">die ausreichende Versorgung mit Naherholungsgebieten und deren kontinuierliche Pflege seitens der Bezirke und die Erhöhung von Aufenthaltsqualitäten von Wohnumfeldern sein. </w:t>
      </w:r>
      <w:r w:rsidR="00277C69">
        <w:rPr>
          <w:rFonts w:ascii="Arial" w:hAnsi="Arial" w:cs="Arial"/>
        </w:rPr>
        <w:t xml:space="preserve">Tatsächlich </w:t>
      </w:r>
      <w:r>
        <w:rPr>
          <w:rFonts w:ascii="Arial" w:hAnsi="Arial" w:cs="Arial"/>
        </w:rPr>
        <w:t xml:space="preserve">stagnieren die Ausgaben </w:t>
      </w:r>
      <w:r w:rsidR="00277C69">
        <w:rPr>
          <w:rFonts w:ascii="Arial" w:hAnsi="Arial" w:cs="Arial"/>
        </w:rPr>
        <w:t xml:space="preserve">aber </w:t>
      </w:r>
      <w:r>
        <w:rPr>
          <w:rFonts w:ascii="Arial" w:hAnsi="Arial" w:cs="Arial"/>
        </w:rPr>
        <w:t xml:space="preserve">im gesamten </w:t>
      </w:r>
      <w:r w:rsidRPr="00D56FDB">
        <w:rPr>
          <w:rFonts w:ascii="Arial" w:hAnsi="Arial" w:cs="Arial"/>
        </w:rPr>
        <w:t xml:space="preserve">Grünbereich </w:t>
      </w:r>
      <w:r>
        <w:rPr>
          <w:rFonts w:ascii="Arial" w:hAnsi="Arial" w:cs="Arial"/>
        </w:rPr>
        <w:t>seit Jahren</w:t>
      </w:r>
      <w:r w:rsidRPr="00D56FDB">
        <w:rPr>
          <w:rFonts w:ascii="Arial" w:hAnsi="Arial" w:cs="Arial"/>
        </w:rPr>
        <w:t>.</w:t>
      </w:r>
    </w:p>
    <w:p w14:paraId="4797CA00" w14:textId="1EA4637B" w:rsidR="00544B85" w:rsidRDefault="000000E8" w:rsidP="00544B85">
      <w:pPr>
        <w:shd w:val="clear" w:color="auto" w:fill="FFFFFF"/>
        <w:rPr>
          <w:rFonts w:ascii="Arial" w:hAnsi="Arial" w:cs="Arial"/>
        </w:rPr>
      </w:pPr>
      <w:r w:rsidRPr="00D56FDB">
        <w:rPr>
          <w:rFonts w:ascii="Arial" w:hAnsi="Arial" w:cs="Arial"/>
        </w:rPr>
        <w:t xml:space="preserve">Der </w:t>
      </w:r>
      <w:r w:rsidRPr="00D30C8B">
        <w:rPr>
          <w:rFonts w:ascii="Arial" w:hAnsi="Arial" w:cs="Arial"/>
        </w:rPr>
        <w:t>Hochwasserschutz, ein wichtiges</w:t>
      </w:r>
      <w:r w:rsidRPr="00D56FDB">
        <w:rPr>
          <w:rFonts w:ascii="Arial" w:hAnsi="Arial" w:cs="Arial"/>
        </w:rPr>
        <w:t xml:space="preserve"> Feld der Klimafolgen-Vorbereitungen unserer Stadt</w:t>
      </w:r>
      <w:r w:rsidR="00D65CA3">
        <w:rPr>
          <w:rFonts w:ascii="Arial" w:hAnsi="Arial" w:cs="Arial"/>
        </w:rPr>
        <w:t>,</w:t>
      </w:r>
      <w:r w:rsidRPr="00D56FDB">
        <w:rPr>
          <w:rFonts w:ascii="Arial" w:hAnsi="Arial" w:cs="Arial"/>
        </w:rPr>
        <w:t xml:space="preserve"> hat </w:t>
      </w:r>
      <w:r w:rsidR="00F4744D">
        <w:rPr>
          <w:rFonts w:ascii="Arial" w:hAnsi="Arial" w:cs="Arial"/>
        </w:rPr>
        <w:t>trotz</w:t>
      </w:r>
      <w:r w:rsidR="00F4744D" w:rsidRPr="00D56FDB">
        <w:rPr>
          <w:rFonts w:ascii="Arial" w:hAnsi="Arial" w:cs="Arial"/>
        </w:rPr>
        <w:t xml:space="preserve"> </w:t>
      </w:r>
      <w:r w:rsidRPr="00D56FDB">
        <w:rPr>
          <w:rFonts w:ascii="Arial" w:hAnsi="Arial" w:cs="Arial"/>
        </w:rPr>
        <w:t>der Sturmflutereignisse und des Binnenhochwassers keine finanzielle Unterstützung er</w:t>
      </w:r>
      <w:r w:rsidR="00F4744D">
        <w:rPr>
          <w:rFonts w:ascii="Arial" w:hAnsi="Arial" w:cs="Arial"/>
        </w:rPr>
        <w:t>halten</w:t>
      </w:r>
      <w:r w:rsidRPr="00D56FDB">
        <w:rPr>
          <w:rFonts w:ascii="Arial" w:hAnsi="Arial" w:cs="Arial"/>
        </w:rPr>
        <w:t xml:space="preserve">. </w:t>
      </w:r>
    </w:p>
    <w:p w14:paraId="14772D8D" w14:textId="5330C43A" w:rsidR="00544B85" w:rsidRPr="00DD0AA4" w:rsidRDefault="00544B85" w:rsidP="00544B85">
      <w:pPr>
        <w:shd w:val="clear" w:color="auto" w:fill="FFFFFF"/>
        <w:rPr>
          <w:rFonts w:ascii="Arial" w:hAnsi="Arial" w:cs="Arial"/>
        </w:rPr>
      </w:pPr>
    </w:p>
    <w:p w14:paraId="43E982B4" w14:textId="77777777" w:rsidR="000000E8" w:rsidRDefault="000000E8" w:rsidP="000000E8">
      <w:pPr>
        <w:shd w:val="clear" w:color="auto" w:fill="FFFFFF"/>
        <w:rPr>
          <w:rFonts w:ascii="Arial" w:hAnsi="Arial" w:cs="Arial"/>
          <w:i/>
          <w:sz w:val="18"/>
        </w:rPr>
      </w:pPr>
    </w:p>
    <w:p w14:paraId="704800A4" w14:textId="77777777" w:rsidR="000000E8" w:rsidRDefault="000000E8" w:rsidP="000000E8">
      <w:pPr>
        <w:shd w:val="clear" w:color="auto" w:fill="FFFFFF"/>
        <w:rPr>
          <w:rFonts w:ascii="Arial" w:hAnsi="Arial" w:cs="Arial"/>
          <w:b/>
          <w:bCs/>
        </w:rPr>
      </w:pPr>
      <w:r>
        <w:rPr>
          <w:rFonts w:ascii="Arial" w:hAnsi="Arial" w:cs="Arial"/>
          <w:b/>
          <w:bCs/>
        </w:rPr>
        <w:t>Bildung braucht ausreichende Finanzierung – und genügend Lernzeit</w:t>
      </w:r>
    </w:p>
    <w:p w14:paraId="537DB36E" w14:textId="644BFDAD" w:rsidR="000000E8" w:rsidRPr="00A4494D" w:rsidRDefault="000000E8" w:rsidP="000000E8">
      <w:pPr>
        <w:shd w:val="clear" w:color="auto" w:fill="FFFFFF"/>
        <w:rPr>
          <w:rFonts w:ascii="Arial" w:hAnsi="Arial" w:cs="Arial"/>
        </w:rPr>
      </w:pPr>
      <w:r w:rsidRPr="00A4494D">
        <w:rPr>
          <w:rFonts w:ascii="Arial" w:hAnsi="Arial" w:cs="Arial"/>
        </w:rPr>
        <w:t xml:space="preserve">Corona führte zu insgesamt weniger Lernzeit bei gleichbleibendem Leistungsdruck. Damit </w:t>
      </w:r>
      <w:r w:rsidR="00F16D6C">
        <w:rPr>
          <w:rFonts w:ascii="Arial" w:hAnsi="Arial" w:cs="Arial"/>
        </w:rPr>
        <w:t xml:space="preserve">Hamburgs </w:t>
      </w:r>
      <w:proofErr w:type="spellStart"/>
      <w:proofErr w:type="gramStart"/>
      <w:r w:rsidRPr="00A4494D">
        <w:rPr>
          <w:rFonts w:ascii="Arial" w:hAnsi="Arial" w:cs="Arial"/>
        </w:rPr>
        <w:t>Schüler:innen</w:t>
      </w:r>
      <w:proofErr w:type="spellEnd"/>
      <w:proofErr w:type="gramEnd"/>
      <w:r w:rsidRPr="00A4494D">
        <w:rPr>
          <w:rFonts w:ascii="Arial" w:hAnsi="Arial" w:cs="Arial"/>
        </w:rPr>
        <w:t xml:space="preserve"> nicht </w:t>
      </w:r>
      <w:r>
        <w:rPr>
          <w:rFonts w:ascii="Arial" w:hAnsi="Arial" w:cs="Arial"/>
        </w:rPr>
        <w:t xml:space="preserve">noch mehr </w:t>
      </w:r>
      <w:r w:rsidRPr="00A4494D">
        <w:rPr>
          <w:rFonts w:ascii="Arial" w:hAnsi="Arial" w:cs="Arial"/>
        </w:rPr>
        <w:t>unter den pandemiebedingten Einschränkungen leiden, muss den betroffenen Jahrgängen mehr Lernzeit eingeräumt und die dafür notwendigen Mittel bereitgestellt werden. Ein Schulversuch an Gymnasien und Stadtteil</w:t>
      </w:r>
      <w:r w:rsidR="0043085D">
        <w:rPr>
          <w:rFonts w:ascii="Arial" w:hAnsi="Arial" w:cs="Arial"/>
        </w:rPr>
        <w:t>schul</w:t>
      </w:r>
      <w:r w:rsidRPr="00A4494D">
        <w:rPr>
          <w:rFonts w:ascii="Arial" w:hAnsi="Arial" w:cs="Arial"/>
        </w:rPr>
        <w:t>en soll ein Jahr mehr Lernzeit ermöglichen. Stadtteilschulen sollten hierzu jahrgangsübergreifende Lerngruppen einrichten und finanziert bekommen.</w:t>
      </w:r>
      <w:r w:rsidR="00F23E60">
        <w:rPr>
          <w:rFonts w:ascii="Arial" w:hAnsi="Arial" w:cs="Arial"/>
        </w:rPr>
        <w:t xml:space="preserve"> </w:t>
      </w:r>
      <w:r w:rsidRPr="00A4494D">
        <w:rPr>
          <w:rFonts w:ascii="Arial" w:hAnsi="Arial" w:cs="Arial"/>
        </w:rPr>
        <w:t xml:space="preserve">Gymnasien </w:t>
      </w:r>
      <w:r w:rsidR="008C766E">
        <w:rPr>
          <w:rFonts w:ascii="Arial" w:hAnsi="Arial" w:cs="Arial"/>
        </w:rPr>
        <w:t>sollen</w:t>
      </w:r>
      <w:r w:rsidR="008C766E" w:rsidRPr="00A4494D">
        <w:rPr>
          <w:rFonts w:ascii="Arial" w:hAnsi="Arial" w:cs="Arial"/>
        </w:rPr>
        <w:t xml:space="preserve"> </w:t>
      </w:r>
      <w:proofErr w:type="spellStart"/>
      <w:proofErr w:type="gramStart"/>
      <w:r w:rsidRPr="00A4494D">
        <w:rPr>
          <w:rFonts w:ascii="Arial" w:hAnsi="Arial" w:cs="Arial"/>
        </w:rPr>
        <w:t>Schüler:innen</w:t>
      </w:r>
      <w:proofErr w:type="spellEnd"/>
      <w:proofErr w:type="gramEnd"/>
      <w:r w:rsidRPr="00A4494D">
        <w:rPr>
          <w:rFonts w:ascii="Arial" w:hAnsi="Arial" w:cs="Arial"/>
        </w:rPr>
        <w:t xml:space="preserve"> </w:t>
      </w:r>
      <w:r w:rsidR="008C766E">
        <w:rPr>
          <w:rFonts w:ascii="Arial" w:hAnsi="Arial" w:cs="Arial"/>
        </w:rPr>
        <w:t xml:space="preserve">nicht nach Klasse 6 </w:t>
      </w:r>
      <w:proofErr w:type="spellStart"/>
      <w:r w:rsidR="008C766E">
        <w:rPr>
          <w:rFonts w:ascii="Arial" w:hAnsi="Arial" w:cs="Arial"/>
        </w:rPr>
        <w:t>abschulen</w:t>
      </w:r>
      <w:proofErr w:type="spellEnd"/>
      <w:r>
        <w:rPr>
          <w:rFonts w:ascii="Arial" w:hAnsi="Arial" w:cs="Arial"/>
        </w:rPr>
        <w:t>.</w:t>
      </w:r>
    </w:p>
    <w:p w14:paraId="185956A9" w14:textId="77777777" w:rsidR="000000E8" w:rsidRPr="00A4494D" w:rsidRDefault="000000E8" w:rsidP="000000E8">
      <w:pPr>
        <w:shd w:val="clear" w:color="auto" w:fill="FFFFFF"/>
        <w:rPr>
          <w:rFonts w:ascii="Arial" w:hAnsi="Arial" w:cs="Arial"/>
        </w:rPr>
      </w:pPr>
    </w:p>
    <w:p w14:paraId="365E40C0" w14:textId="77777777" w:rsidR="000000E8" w:rsidRPr="00A4494D" w:rsidRDefault="00C01C92" w:rsidP="000000E8">
      <w:pPr>
        <w:shd w:val="clear" w:color="auto" w:fill="FFFFFF"/>
        <w:rPr>
          <w:rFonts w:ascii="Arial" w:hAnsi="Arial" w:cs="Arial"/>
        </w:rPr>
      </w:pPr>
      <w:r>
        <w:rPr>
          <w:rFonts w:ascii="Arial" w:hAnsi="Arial" w:cs="Arial"/>
        </w:rPr>
        <w:t>Des W</w:t>
      </w:r>
      <w:r w:rsidR="000000E8">
        <w:rPr>
          <w:rFonts w:ascii="Arial" w:hAnsi="Arial" w:cs="Arial"/>
        </w:rPr>
        <w:t>eiteren muss d</w:t>
      </w:r>
      <w:r w:rsidR="000000E8" w:rsidRPr="00A4494D">
        <w:rPr>
          <w:rFonts w:ascii="Arial" w:hAnsi="Arial" w:cs="Arial"/>
        </w:rPr>
        <w:t xml:space="preserve">en </w:t>
      </w:r>
      <w:proofErr w:type="spellStart"/>
      <w:r w:rsidR="000000E8" w:rsidRPr="00A4494D">
        <w:rPr>
          <w:rFonts w:ascii="Arial" w:hAnsi="Arial" w:cs="Arial"/>
        </w:rPr>
        <w:t>Coronafolgen</w:t>
      </w:r>
      <w:proofErr w:type="spellEnd"/>
      <w:r w:rsidR="000000E8" w:rsidRPr="00A4494D">
        <w:rPr>
          <w:rFonts w:ascii="Arial" w:hAnsi="Arial" w:cs="Arial"/>
        </w:rPr>
        <w:t xml:space="preserve"> an Schulen durch die Stärkung multiprofessioneller Teams begegnet werden. Das pädagogisch-therapeutische Personal muss dabei gestärkt werden. Die Mittel aus dem Bundesprogramm „Aufholen nach Corona“ müssen verstetigt werden. Sie müssen zielführend und inklusiv eingesetzt werden. Bisher wirken sie in ihrer Mehrheit wie dürftig besuchtes Nachsitzen.</w:t>
      </w:r>
    </w:p>
    <w:p w14:paraId="58E6D7CC" w14:textId="77777777" w:rsidR="000000E8" w:rsidRDefault="000000E8" w:rsidP="000000E8">
      <w:pPr>
        <w:shd w:val="clear" w:color="auto" w:fill="FFFFFF"/>
        <w:rPr>
          <w:rFonts w:ascii="Arial" w:hAnsi="Arial" w:cs="Arial"/>
        </w:rPr>
      </w:pPr>
    </w:p>
    <w:p w14:paraId="2AF182FB" w14:textId="5B26C24B" w:rsidR="000000E8" w:rsidRDefault="000000E8" w:rsidP="000000E8">
      <w:pPr>
        <w:shd w:val="clear" w:color="auto" w:fill="FFFFFF"/>
        <w:rPr>
          <w:rFonts w:ascii="Arial" w:hAnsi="Arial" w:cs="Arial"/>
        </w:rPr>
      </w:pPr>
      <w:r w:rsidRPr="00B3541C">
        <w:rPr>
          <w:rFonts w:ascii="Arial" w:hAnsi="Arial" w:cs="Arial"/>
        </w:rPr>
        <w:t>Im Hochschul- und Wissenschaftsbereich plant der Senat, die Kürzungsoffensive aus dem vergangenen Haushalt fortzusetzen. Die minimalen Veränderungen bei der Grundzuweisung an die Hochschulen entspricht weder der selbstdeklarierten Steigerung um 2</w:t>
      </w:r>
      <w:r w:rsidR="00CC2603">
        <w:rPr>
          <w:rFonts w:ascii="Arial" w:hAnsi="Arial" w:cs="Arial"/>
        </w:rPr>
        <w:t xml:space="preserve"> Prozent</w:t>
      </w:r>
      <w:r w:rsidRPr="00B3541C">
        <w:rPr>
          <w:rFonts w:ascii="Arial" w:hAnsi="Arial" w:cs="Arial"/>
        </w:rPr>
        <w:t xml:space="preserve"> noch reichen sie </w:t>
      </w:r>
      <w:r w:rsidR="00CC2603">
        <w:rPr>
          <w:rFonts w:ascii="Arial" w:hAnsi="Arial" w:cs="Arial"/>
        </w:rPr>
        <w:t>auch nur ansatzweise</w:t>
      </w:r>
      <w:r w:rsidRPr="00B3541C">
        <w:rPr>
          <w:rFonts w:ascii="Arial" w:hAnsi="Arial" w:cs="Arial"/>
        </w:rPr>
        <w:t xml:space="preserve"> dazu aus, die durchschnittliche Tarif- und Preissteigerungsquote der </w:t>
      </w:r>
      <w:r w:rsidR="00CC2603">
        <w:rPr>
          <w:rFonts w:ascii="Arial" w:hAnsi="Arial" w:cs="Arial"/>
        </w:rPr>
        <w:t xml:space="preserve">vergangenen </w:t>
      </w:r>
      <w:r w:rsidRPr="00B3541C">
        <w:rPr>
          <w:rFonts w:ascii="Arial" w:hAnsi="Arial" w:cs="Arial"/>
        </w:rPr>
        <w:lastRenderedPageBreak/>
        <w:t>Jahre auszugleich</w:t>
      </w:r>
      <w:r w:rsidR="00D30C8B">
        <w:rPr>
          <w:rFonts w:ascii="Arial" w:hAnsi="Arial" w:cs="Arial"/>
        </w:rPr>
        <w:t>en</w:t>
      </w:r>
      <w:r w:rsidRPr="00B3541C">
        <w:rPr>
          <w:rFonts w:ascii="Arial" w:hAnsi="Arial" w:cs="Arial"/>
        </w:rPr>
        <w:t xml:space="preserve">. </w:t>
      </w:r>
      <w:r w:rsidR="00CC2603">
        <w:rPr>
          <w:rFonts w:ascii="Arial" w:hAnsi="Arial" w:cs="Arial"/>
        </w:rPr>
        <w:t xml:space="preserve">Folge </w:t>
      </w:r>
      <w:r w:rsidRPr="00B3541C">
        <w:rPr>
          <w:rFonts w:ascii="Arial" w:hAnsi="Arial" w:cs="Arial"/>
        </w:rPr>
        <w:t xml:space="preserve">dieser Politik </w:t>
      </w:r>
      <w:r>
        <w:rPr>
          <w:rFonts w:ascii="Arial" w:hAnsi="Arial" w:cs="Arial"/>
        </w:rPr>
        <w:t xml:space="preserve">sind </w:t>
      </w:r>
      <w:r w:rsidRPr="00B3541C">
        <w:rPr>
          <w:rFonts w:ascii="Arial" w:hAnsi="Arial" w:cs="Arial"/>
        </w:rPr>
        <w:t>die Ausgaben</w:t>
      </w:r>
      <w:r w:rsidR="00D30C8B">
        <w:rPr>
          <w:rFonts w:ascii="Arial" w:hAnsi="Arial" w:cs="Arial"/>
        </w:rPr>
        <w:t>sen</w:t>
      </w:r>
      <w:r>
        <w:rPr>
          <w:rFonts w:ascii="Arial" w:hAnsi="Arial" w:cs="Arial"/>
        </w:rPr>
        <w:t>kung</w:t>
      </w:r>
      <w:r w:rsidRPr="00B3541C">
        <w:rPr>
          <w:rFonts w:ascii="Arial" w:hAnsi="Arial" w:cs="Arial"/>
        </w:rPr>
        <w:t xml:space="preserve"> für Personal </w:t>
      </w:r>
      <w:r w:rsidR="00D30C8B">
        <w:rPr>
          <w:rFonts w:ascii="Arial" w:hAnsi="Arial" w:cs="Arial"/>
        </w:rPr>
        <w:t xml:space="preserve">an einigen </w:t>
      </w:r>
      <w:r w:rsidR="00CC2603">
        <w:rPr>
          <w:rFonts w:ascii="Arial" w:hAnsi="Arial" w:cs="Arial"/>
        </w:rPr>
        <w:t xml:space="preserve">Hamburger </w:t>
      </w:r>
      <w:r w:rsidR="00D30C8B">
        <w:rPr>
          <w:rFonts w:ascii="Arial" w:hAnsi="Arial" w:cs="Arial"/>
        </w:rPr>
        <w:t>Hochschulen</w:t>
      </w:r>
      <w:r w:rsidR="00544B85">
        <w:rPr>
          <w:rFonts w:ascii="Arial" w:hAnsi="Arial" w:cs="Arial"/>
        </w:rPr>
        <w:t>. S</w:t>
      </w:r>
      <w:r w:rsidR="00CC2603">
        <w:rPr>
          <w:rFonts w:ascii="Arial" w:hAnsi="Arial" w:cs="Arial"/>
        </w:rPr>
        <w:t xml:space="preserve">o werden </w:t>
      </w:r>
      <w:r w:rsidRPr="00B3541C">
        <w:rPr>
          <w:rFonts w:ascii="Arial" w:hAnsi="Arial" w:cs="Arial"/>
        </w:rPr>
        <w:t xml:space="preserve">gute Lehre und vor allem die Nachwuchsförderung </w:t>
      </w:r>
      <w:r w:rsidR="00CC2603">
        <w:rPr>
          <w:rFonts w:ascii="Arial" w:hAnsi="Arial" w:cs="Arial"/>
        </w:rPr>
        <w:t>gefährdet</w:t>
      </w:r>
      <w:r w:rsidRPr="00B3541C">
        <w:rPr>
          <w:rFonts w:ascii="Arial" w:hAnsi="Arial" w:cs="Arial"/>
        </w:rPr>
        <w:t xml:space="preserve">. Darüber hinaus werden Studienplätze abgebaut oder nicht planmäßig aufgestockt, obwohl diese bei Bundesmitteln budgetbegründend sind. Die unsozialen Auswirkungen der Kürzungspolitik zeigen sich insbesondere </w:t>
      </w:r>
      <w:r w:rsidR="00544B85">
        <w:rPr>
          <w:rFonts w:ascii="Arial" w:hAnsi="Arial" w:cs="Arial"/>
        </w:rPr>
        <w:t>bei</w:t>
      </w:r>
      <w:r w:rsidRPr="00B3541C">
        <w:rPr>
          <w:rFonts w:ascii="Arial" w:hAnsi="Arial" w:cs="Arial"/>
        </w:rPr>
        <w:t xml:space="preserve"> der Finanzierung des Studierendenwerks</w:t>
      </w:r>
      <w:r w:rsidR="00FB31A4">
        <w:rPr>
          <w:rFonts w:ascii="Arial" w:hAnsi="Arial" w:cs="Arial"/>
        </w:rPr>
        <w:t>:</w:t>
      </w:r>
      <w:r w:rsidRPr="00B3541C">
        <w:rPr>
          <w:rFonts w:ascii="Arial" w:hAnsi="Arial" w:cs="Arial"/>
        </w:rPr>
        <w:t xml:space="preserve"> </w:t>
      </w:r>
      <w:r w:rsidR="00FB31A4">
        <w:rPr>
          <w:rFonts w:ascii="Arial" w:hAnsi="Arial" w:cs="Arial"/>
        </w:rPr>
        <w:t>Dessen</w:t>
      </w:r>
      <w:r w:rsidR="00FB31A4" w:rsidRPr="00B3541C">
        <w:rPr>
          <w:rFonts w:ascii="Arial" w:hAnsi="Arial" w:cs="Arial"/>
        </w:rPr>
        <w:t xml:space="preserve"> </w:t>
      </w:r>
      <w:r w:rsidRPr="00B3541C">
        <w:rPr>
          <w:rFonts w:ascii="Arial" w:hAnsi="Arial" w:cs="Arial"/>
        </w:rPr>
        <w:t xml:space="preserve">jahrelange eklatante Unterfinanzierung soll auch mit dem gegenwärtigen Haushaltsentwurf fortgesetzt werden. </w:t>
      </w:r>
    </w:p>
    <w:p w14:paraId="0E3A90CF" w14:textId="77777777" w:rsidR="000000E8" w:rsidRDefault="000000E8" w:rsidP="000000E8">
      <w:pPr>
        <w:shd w:val="clear" w:color="auto" w:fill="FFFFFF"/>
        <w:rPr>
          <w:rFonts w:ascii="Arial" w:hAnsi="Arial" w:cs="Arial"/>
        </w:rPr>
      </w:pPr>
    </w:p>
    <w:p w14:paraId="77D1FC75" w14:textId="235C4D76" w:rsidR="000C1E57" w:rsidRDefault="000000E8" w:rsidP="000000E8">
      <w:pPr>
        <w:shd w:val="clear" w:color="auto" w:fill="FFFFFF"/>
        <w:rPr>
          <w:rFonts w:ascii="Arial" w:hAnsi="Arial" w:cs="Arial"/>
        </w:rPr>
      </w:pPr>
      <w:r w:rsidRPr="00B3541C">
        <w:rPr>
          <w:rFonts w:ascii="Arial" w:hAnsi="Arial" w:cs="Arial"/>
        </w:rPr>
        <w:t xml:space="preserve">Neben der unzureichenden Grundfinanzierung </w:t>
      </w:r>
      <w:r w:rsidR="00FB31A4">
        <w:rPr>
          <w:rFonts w:ascii="Arial" w:hAnsi="Arial" w:cs="Arial"/>
        </w:rPr>
        <w:t xml:space="preserve">gibt es </w:t>
      </w:r>
      <w:r>
        <w:rPr>
          <w:rFonts w:ascii="Arial" w:hAnsi="Arial" w:cs="Arial"/>
        </w:rPr>
        <w:t xml:space="preserve">auch </w:t>
      </w:r>
      <w:r w:rsidRPr="00B3541C">
        <w:rPr>
          <w:rFonts w:ascii="Arial" w:hAnsi="Arial" w:cs="Arial"/>
        </w:rPr>
        <w:t xml:space="preserve">bei der Förderung </w:t>
      </w:r>
      <w:r w:rsidR="00474D49">
        <w:rPr>
          <w:rFonts w:ascii="Arial" w:hAnsi="Arial" w:cs="Arial"/>
        </w:rPr>
        <w:t xml:space="preserve">von </w:t>
      </w:r>
      <w:r w:rsidRPr="00B3541C">
        <w:rPr>
          <w:rFonts w:ascii="Arial" w:hAnsi="Arial" w:cs="Arial"/>
        </w:rPr>
        <w:t>Studierendenwohnheime</w:t>
      </w:r>
      <w:r w:rsidR="00474D49">
        <w:rPr>
          <w:rFonts w:ascii="Arial" w:hAnsi="Arial" w:cs="Arial"/>
        </w:rPr>
        <w:t xml:space="preserve">n und </w:t>
      </w:r>
      <w:r w:rsidR="00474D49" w:rsidRPr="008C43AD">
        <w:rPr>
          <w:rFonts w:ascii="Arial" w:hAnsi="Arial" w:cs="Arial"/>
        </w:rPr>
        <w:t>Mensen</w:t>
      </w:r>
      <w:r>
        <w:rPr>
          <w:rFonts w:ascii="Arial" w:hAnsi="Arial" w:cs="Arial"/>
        </w:rPr>
        <w:t xml:space="preserve"> kontinuierliche Unterfinanzierungen</w:t>
      </w:r>
      <w:r w:rsidRPr="00B3541C">
        <w:rPr>
          <w:rFonts w:ascii="Arial" w:hAnsi="Arial" w:cs="Arial"/>
        </w:rPr>
        <w:t xml:space="preserve">. Auch </w:t>
      </w:r>
      <w:r w:rsidR="00FB31A4">
        <w:rPr>
          <w:rFonts w:ascii="Arial" w:hAnsi="Arial" w:cs="Arial"/>
        </w:rPr>
        <w:t>hier</w:t>
      </w:r>
      <w:r w:rsidRPr="00B3541C">
        <w:rPr>
          <w:rFonts w:ascii="Arial" w:hAnsi="Arial" w:cs="Arial"/>
        </w:rPr>
        <w:t xml:space="preserve"> sollen bereits </w:t>
      </w:r>
      <w:proofErr w:type="spellStart"/>
      <w:r w:rsidRPr="00B3541C">
        <w:rPr>
          <w:rFonts w:ascii="Arial" w:hAnsi="Arial" w:cs="Arial"/>
        </w:rPr>
        <w:t>prekarisierte</w:t>
      </w:r>
      <w:proofErr w:type="spellEnd"/>
      <w:r w:rsidRPr="00B3541C">
        <w:rPr>
          <w:rFonts w:ascii="Arial" w:hAnsi="Arial" w:cs="Arial"/>
        </w:rPr>
        <w:t xml:space="preserve"> </w:t>
      </w:r>
      <w:r w:rsidR="00AC0D7D">
        <w:rPr>
          <w:rFonts w:ascii="Arial" w:hAnsi="Arial" w:cs="Arial"/>
        </w:rPr>
        <w:t>Menschen</w:t>
      </w:r>
      <w:r w:rsidR="00AC0D7D" w:rsidRPr="00B3541C">
        <w:rPr>
          <w:rFonts w:ascii="Arial" w:hAnsi="Arial" w:cs="Arial"/>
        </w:rPr>
        <w:t xml:space="preserve"> </w:t>
      </w:r>
      <w:r w:rsidRPr="00B3541C">
        <w:rPr>
          <w:rFonts w:ascii="Arial" w:hAnsi="Arial" w:cs="Arial"/>
        </w:rPr>
        <w:t xml:space="preserve">die Kosten der verschiedenen Krisen abfangen. </w:t>
      </w:r>
    </w:p>
    <w:p w14:paraId="6D115DCC" w14:textId="77777777" w:rsidR="000000E8" w:rsidRDefault="000000E8" w:rsidP="000000E8">
      <w:pPr>
        <w:shd w:val="clear" w:color="auto" w:fill="FFFFFF"/>
        <w:rPr>
          <w:rFonts w:ascii="Arial" w:hAnsi="Arial" w:cs="Arial"/>
        </w:rPr>
      </w:pPr>
    </w:p>
    <w:p w14:paraId="4E4847AE" w14:textId="77777777" w:rsidR="000000E8" w:rsidRPr="006C7722" w:rsidRDefault="000000E8" w:rsidP="000000E8">
      <w:pPr>
        <w:shd w:val="clear" w:color="auto" w:fill="FFFFFF"/>
        <w:rPr>
          <w:rFonts w:ascii="Arial" w:hAnsi="Arial" w:cs="Arial"/>
          <w:b/>
        </w:rPr>
      </w:pPr>
    </w:p>
    <w:p w14:paraId="45F2BFB1" w14:textId="5C474B8A" w:rsidR="000000E8" w:rsidRPr="006C7722" w:rsidRDefault="000000E8" w:rsidP="000000E8">
      <w:pPr>
        <w:shd w:val="clear" w:color="auto" w:fill="FFFFFF"/>
        <w:rPr>
          <w:rFonts w:ascii="Arial" w:hAnsi="Arial" w:cs="Arial"/>
          <w:b/>
        </w:rPr>
      </w:pPr>
      <w:r w:rsidRPr="006C7722">
        <w:rPr>
          <w:rFonts w:ascii="Arial" w:hAnsi="Arial" w:cs="Arial"/>
          <w:b/>
        </w:rPr>
        <w:t>Aus Corona lernen – Gesundheitsversorgung vor Ort stärken</w:t>
      </w:r>
      <w:r w:rsidR="00D7755F">
        <w:rPr>
          <w:rFonts w:ascii="Arial" w:hAnsi="Arial" w:cs="Arial"/>
          <w:b/>
        </w:rPr>
        <w:t>,</w:t>
      </w:r>
      <w:r>
        <w:rPr>
          <w:rFonts w:ascii="Arial" w:hAnsi="Arial" w:cs="Arial"/>
          <w:b/>
        </w:rPr>
        <w:t xml:space="preserve"> Pflegenotstand bekämpfen</w:t>
      </w:r>
    </w:p>
    <w:p w14:paraId="72D3F089" w14:textId="3450FE3D" w:rsidR="0017307C" w:rsidRDefault="00C7101F" w:rsidP="000000E8">
      <w:pPr>
        <w:shd w:val="clear" w:color="auto" w:fill="FFFFFF"/>
        <w:rPr>
          <w:rFonts w:ascii="Arial" w:hAnsi="Arial" w:cs="Arial"/>
        </w:rPr>
      </w:pPr>
      <w:r>
        <w:rPr>
          <w:rFonts w:ascii="Arial" w:hAnsi="Arial" w:cs="Arial"/>
        </w:rPr>
        <w:t xml:space="preserve">Auch bei </w:t>
      </w:r>
      <w:r w:rsidR="00672E85">
        <w:rPr>
          <w:rFonts w:ascii="Arial" w:hAnsi="Arial" w:cs="Arial"/>
        </w:rPr>
        <w:t xml:space="preserve">der Gesundheitsversorgung </w:t>
      </w:r>
      <w:r w:rsidR="00F8517F">
        <w:rPr>
          <w:rFonts w:ascii="Arial" w:hAnsi="Arial" w:cs="Arial"/>
        </w:rPr>
        <w:t xml:space="preserve">finden sich im vorliegenden </w:t>
      </w:r>
      <w:r w:rsidR="00672E85">
        <w:rPr>
          <w:rFonts w:ascii="Arial" w:hAnsi="Arial" w:cs="Arial"/>
        </w:rPr>
        <w:t xml:space="preserve">Haushaltsplanentwurf </w:t>
      </w:r>
      <w:r w:rsidR="00F8517F">
        <w:rPr>
          <w:rFonts w:ascii="Arial" w:hAnsi="Arial" w:cs="Arial"/>
        </w:rPr>
        <w:t>keine ausreichenden</w:t>
      </w:r>
      <w:r w:rsidR="000000E8" w:rsidRPr="006C7722">
        <w:rPr>
          <w:rFonts w:ascii="Arial" w:hAnsi="Arial" w:cs="Arial"/>
        </w:rPr>
        <w:t xml:space="preserve"> Lehren </w:t>
      </w:r>
      <w:r w:rsidR="00093D74">
        <w:rPr>
          <w:rFonts w:ascii="Arial" w:hAnsi="Arial" w:cs="Arial"/>
        </w:rPr>
        <w:t>aus der Pandemie</w:t>
      </w:r>
      <w:r w:rsidR="000000E8" w:rsidRPr="006C7722">
        <w:rPr>
          <w:rFonts w:ascii="Arial" w:hAnsi="Arial" w:cs="Arial"/>
        </w:rPr>
        <w:t xml:space="preserve">. </w:t>
      </w:r>
      <w:r w:rsidR="00EA5F4D">
        <w:rPr>
          <w:rFonts w:ascii="Arial" w:hAnsi="Arial" w:cs="Arial"/>
        </w:rPr>
        <w:t>Das Ziel, mindestens sieben</w:t>
      </w:r>
      <w:r w:rsidR="000000E8" w:rsidRPr="006C7722">
        <w:rPr>
          <w:rFonts w:ascii="Arial" w:hAnsi="Arial" w:cs="Arial"/>
        </w:rPr>
        <w:t xml:space="preserve"> Stadtteilgesundheitszentren in allen Bezirken</w:t>
      </w:r>
      <w:r w:rsidR="00EA5F4D">
        <w:rPr>
          <w:rFonts w:ascii="Arial" w:hAnsi="Arial" w:cs="Arial"/>
        </w:rPr>
        <w:t xml:space="preserve"> zu etablieren, wurde bisher nicht erreicht</w:t>
      </w:r>
      <w:r w:rsidR="000000E8" w:rsidRPr="006C7722">
        <w:rPr>
          <w:rFonts w:ascii="Arial" w:hAnsi="Arial" w:cs="Arial"/>
        </w:rPr>
        <w:t xml:space="preserve"> </w:t>
      </w:r>
      <w:r w:rsidR="00BE24E6">
        <w:rPr>
          <w:rFonts w:ascii="Arial" w:hAnsi="Arial" w:cs="Arial"/>
        </w:rPr>
        <w:t xml:space="preserve">noch wurde </w:t>
      </w:r>
      <w:r w:rsidR="000000E8" w:rsidRPr="006C7722">
        <w:rPr>
          <w:rFonts w:ascii="Arial" w:hAnsi="Arial" w:cs="Arial"/>
        </w:rPr>
        <w:t xml:space="preserve">deren Förderung verstetigt. </w:t>
      </w:r>
    </w:p>
    <w:p w14:paraId="47BF9C19" w14:textId="77777777" w:rsidR="0017307C" w:rsidRDefault="0017307C" w:rsidP="000000E8">
      <w:pPr>
        <w:shd w:val="clear" w:color="auto" w:fill="FFFFFF"/>
        <w:rPr>
          <w:rFonts w:ascii="Arial" w:hAnsi="Arial" w:cs="Arial"/>
        </w:rPr>
      </w:pPr>
    </w:p>
    <w:p w14:paraId="1CD44D51" w14:textId="3629C8EC" w:rsidR="000000E8" w:rsidRDefault="000000E8" w:rsidP="000000E8">
      <w:pPr>
        <w:shd w:val="clear" w:color="auto" w:fill="FFFFFF"/>
        <w:rPr>
          <w:rFonts w:ascii="Arial" w:hAnsi="Arial" w:cs="Arial"/>
        </w:rPr>
      </w:pPr>
      <w:r w:rsidRPr="006C7722">
        <w:rPr>
          <w:rFonts w:ascii="Arial" w:hAnsi="Arial" w:cs="Arial"/>
        </w:rPr>
        <w:t>Die Ungleichheit in der ärztlichen Versorgung wird</w:t>
      </w:r>
      <w:r>
        <w:rPr>
          <w:rFonts w:ascii="Arial" w:hAnsi="Arial" w:cs="Arial"/>
        </w:rPr>
        <w:t xml:space="preserve"> zwar</w:t>
      </w:r>
      <w:r w:rsidRPr="006C7722">
        <w:rPr>
          <w:rFonts w:ascii="Arial" w:hAnsi="Arial" w:cs="Arial"/>
        </w:rPr>
        <w:t xml:space="preserve"> thematisiert, aber wirksame Instrumente, die der Kommerzialisierung des ambulanten Gesundheitssystems entgegenwirken könnten, wie </w:t>
      </w:r>
      <w:r w:rsidR="00E30742">
        <w:rPr>
          <w:rFonts w:ascii="Arial" w:hAnsi="Arial" w:cs="Arial"/>
        </w:rPr>
        <w:t>etwa</w:t>
      </w:r>
      <w:r w:rsidRPr="006C7722">
        <w:rPr>
          <w:rFonts w:ascii="Arial" w:hAnsi="Arial" w:cs="Arial"/>
        </w:rPr>
        <w:t xml:space="preserve"> die Einrichtung kommunaler Gesundheitszentren, </w:t>
      </w:r>
      <w:r w:rsidR="00E30742">
        <w:rPr>
          <w:rFonts w:ascii="Arial" w:hAnsi="Arial" w:cs="Arial"/>
        </w:rPr>
        <w:t xml:space="preserve">wird </w:t>
      </w:r>
      <w:r w:rsidRPr="006C7722">
        <w:rPr>
          <w:rFonts w:ascii="Arial" w:hAnsi="Arial" w:cs="Arial"/>
        </w:rPr>
        <w:t xml:space="preserve">nicht in Betracht gezogen. </w:t>
      </w:r>
      <w:r w:rsidR="00805802">
        <w:rPr>
          <w:rFonts w:ascii="Arial" w:hAnsi="Arial" w:cs="Arial"/>
        </w:rPr>
        <w:t>Ein</w:t>
      </w:r>
      <w:r w:rsidR="00805802" w:rsidRPr="006C7722">
        <w:rPr>
          <w:rFonts w:ascii="Arial" w:hAnsi="Arial" w:cs="Arial"/>
        </w:rPr>
        <w:t xml:space="preserve"> </w:t>
      </w:r>
      <w:r w:rsidRPr="006C7722">
        <w:rPr>
          <w:rFonts w:ascii="Arial" w:hAnsi="Arial" w:cs="Arial"/>
        </w:rPr>
        <w:t xml:space="preserve">Ausbau niedrigschwelliger Präventionsangebote in den Quartieren, wie </w:t>
      </w:r>
      <w:r w:rsidR="00805802">
        <w:rPr>
          <w:rFonts w:ascii="Arial" w:hAnsi="Arial" w:cs="Arial"/>
        </w:rPr>
        <w:t xml:space="preserve">ihn </w:t>
      </w:r>
      <w:r w:rsidR="00F8517F">
        <w:rPr>
          <w:rFonts w:ascii="Arial" w:hAnsi="Arial" w:cs="Arial"/>
        </w:rPr>
        <w:t xml:space="preserve">etwa </w:t>
      </w:r>
      <w:r w:rsidRPr="006C7722">
        <w:rPr>
          <w:rFonts w:ascii="Arial" w:hAnsi="Arial" w:cs="Arial"/>
        </w:rPr>
        <w:t xml:space="preserve">Bremen während der Pandemie erfolgreich etabliert hat, </w:t>
      </w:r>
      <w:r w:rsidR="00805802">
        <w:rPr>
          <w:rFonts w:ascii="Arial" w:hAnsi="Arial" w:cs="Arial"/>
        </w:rPr>
        <w:t xml:space="preserve">ist </w:t>
      </w:r>
      <w:r w:rsidRPr="006C7722">
        <w:rPr>
          <w:rFonts w:ascii="Arial" w:hAnsi="Arial" w:cs="Arial"/>
        </w:rPr>
        <w:t xml:space="preserve">nicht vorgesehen. </w:t>
      </w:r>
    </w:p>
    <w:p w14:paraId="17A6D4ED" w14:textId="77777777" w:rsidR="000000E8" w:rsidRDefault="000000E8" w:rsidP="000000E8">
      <w:pPr>
        <w:shd w:val="clear" w:color="auto" w:fill="FFFFFF"/>
        <w:rPr>
          <w:rFonts w:ascii="Arial" w:hAnsi="Arial" w:cs="Arial"/>
        </w:rPr>
      </w:pPr>
    </w:p>
    <w:p w14:paraId="764339EC" w14:textId="57530480" w:rsidR="000000E8" w:rsidRDefault="000000E8" w:rsidP="000000E8">
      <w:pPr>
        <w:shd w:val="clear" w:color="auto" w:fill="FFFFFF"/>
        <w:rPr>
          <w:rFonts w:ascii="Arial" w:hAnsi="Arial" w:cs="Arial"/>
        </w:rPr>
      </w:pPr>
      <w:r w:rsidRPr="006C7722">
        <w:rPr>
          <w:rFonts w:ascii="Arial" w:hAnsi="Arial" w:cs="Arial"/>
        </w:rPr>
        <w:t xml:space="preserve">Der Pflegenotstand und die Flucht der Pflegekräfte aus ihrem Beruf gehören weiterhin zu unseren drängendsten Problemen. </w:t>
      </w:r>
      <w:proofErr w:type="gramStart"/>
      <w:r w:rsidR="00F8517F">
        <w:rPr>
          <w:rFonts w:ascii="Arial" w:hAnsi="Arial" w:cs="Arial"/>
        </w:rPr>
        <w:t>Das</w:t>
      </w:r>
      <w:proofErr w:type="gramEnd"/>
      <w:r w:rsidR="00F8517F">
        <w:rPr>
          <w:rFonts w:ascii="Arial" w:hAnsi="Arial" w:cs="Arial"/>
        </w:rPr>
        <w:t xml:space="preserve"> </w:t>
      </w:r>
      <w:r w:rsidRPr="006C7722">
        <w:rPr>
          <w:rFonts w:ascii="Arial" w:hAnsi="Arial" w:cs="Arial"/>
        </w:rPr>
        <w:t xml:space="preserve">selbst </w:t>
      </w:r>
      <w:r w:rsidR="00F8517F">
        <w:rPr>
          <w:rFonts w:ascii="Arial" w:hAnsi="Arial" w:cs="Arial"/>
        </w:rPr>
        <w:t>gesetz</w:t>
      </w:r>
      <w:r w:rsidR="00DD5ABB">
        <w:rPr>
          <w:rFonts w:ascii="Arial" w:hAnsi="Arial" w:cs="Arial"/>
        </w:rPr>
        <w:t>t</w:t>
      </w:r>
      <w:r w:rsidR="00F8517F">
        <w:rPr>
          <w:rFonts w:ascii="Arial" w:hAnsi="Arial" w:cs="Arial"/>
        </w:rPr>
        <w:t xml:space="preserve">e </w:t>
      </w:r>
      <w:r w:rsidRPr="006C7722">
        <w:rPr>
          <w:rFonts w:ascii="Arial" w:hAnsi="Arial" w:cs="Arial"/>
        </w:rPr>
        <w:t>Ziel</w:t>
      </w:r>
      <w:r w:rsidR="00F8517F">
        <w:rPr>
          <w:rFonts w:ascii="Arial" w:hAnsi="Arial" w:cs="Arial"/>
        </w:rPr>
        <w:t xml:space="preserve"> des Senats</w:t>
      </w:r>
      <w:r w:rsidR="00BE24E6">
        <w:rPr>
          <w:rFonts w:ascii="Arial" w:hAnsi="Arial" w:cs="Arial"/>
        </w:rPr>
        <w:t>,</w:t>
      </w:r>
      <w:r w:rsidRPr="006C7722">
        <w:rPr>
          <w:rFonts w:ascii="Arial" w:hAnsi="Arial" w:cs="Arial"/>
        </w:rPr>
        <w:t xml:space="preserve"> </w:t>
      </w:r>
      <w:r w:rsidR="00F8517F">
        <w:rPr>
          <w:rFonts w:ascii="Arial" w:hAnsi="Arial" w:cs="Arial"/>
        </w:rPr>
        <w:t xml:space="preserve">dafür zu sorgen, dass sich </w:t>
      </w:r>
      <w:r w:rsidRPr="006C7722">
        <w:rPr>
          <w:rFonts w:ascii="Arial" w:hAnsi="Arial" w:cs="Arial"/>
        </w:rPr>
        <w:t xml:space="preserve">die Arbeitsbedingungen der Pflegekräfte nachhaltig verbessern, </w:t>
      </w:r>
      <w:r w:rsidR="00F8517F">
        <w:rPr>
          <w:rFonts w:ascii="Arial" w:hAnsi="Arial" w:cs="Arial"/>
        </w:rPr>
        <w:t xml:space="preserve">ist </w:t>
      </w:r>
      <w:r w:rsidRPr="006C7722">
        <w:rPr>
          <w:rFonts w:ascii="Arial" w:hAnsi="Arial" w:cs="Arial"/>
        </w:rPr>
        <w:t xml:space="preserve">im </w:t>
      </w:r>
      <w:r w:rsidR="00F8517F">
        <w:rPr>
          <w:rFonts w:ascii="Arial" w:hAnsi="Arial" w:cs="Arial"/>
        </w:rPr>
        <w:t xml:space="preserve">vorliegenden </w:t>
      </w:r>
      <w:r w:rsidRPr="006C7722">
        <w:rPr>
          <w:rFonts w:ascii="Arial" w:hAnsi="Arial" w:cs="Arial"/>
        </w:rPr>
        <w:t xml:space="preserve">Haushalt </w:t>
      </w:r>
      <w:r w:rsidR="005F4123">
        <w:rPr>
          <w:rFonts w:ascii="Arial" w:hAnsi="Arial" w:cs="Arial"/>
        </w:rPr>
        <w:t>nirgends zu finden</w:t>
      </w:r>
      <w:r w:rsidRPr="006C7722">
        <w:rPr>
          <w:rFonts w:ascii="Arial" w:hAnsi="Arial" w:cs="Arial"/>
        </w:rPr>
        <w:t xml:space="preserve">. Die „Allianz für Pflege“, die für das Berufsbild wirbt, verbessert die Arbeitsbedingungen nicht, sondern kann im </w:t>
      </w:r>
      <w:r w:rsidR="00534F8A">
        <w:rPr>
          <w:rFonts w:ascii="Arial" w:hAnsi="Arial" w:cs="Arial"/>
        </w:rPr>
        <w:t>besten</w:t>
      </w:r>
      <w:r w:rsidR="00534F8A" w:rsidRPr="006C7722">
        <w:rPr>
          <w:rFonts w:ascii="Arial" w:hAnsi="Arial" w:cs="Arial"/>
        </w:rPr>
        <w:t xml:space="preserve"> </w:t>
      </w:r>
      <w:r w:rsidRPr="006C7722">
        <w:rPr>
          <w:rFonts w:ascii="Arial" w:hAnsi="Arial" w:cs="Arial"/>
        </w:rPr>
        <w:t xml:space="preserve">Fall bloß mehr Menschen den Beruf </w:t>
      </w:r>
      <w:proofErr w:type="gramStart"/>
      <w:r w:rsidR="00BE24E6">
        <w:rPr>
          <w:rFonts w:ascii="Arial" w:hAnsi="Arial" w:cs="Arial"/>
        </w:rPr>
        <w:t>nahe bringen</w:t>
      </w:r>
      <w:proofErr w:type="gramEnd"/>
      <w:r w:rsidR="00BE24E6">
        <w:rPr>
          <w:rFonts w:ascii="Arial" w:hAnsi="Arial" w:cs="Arial"/>
        </w:rPr>
        <w:t>.</w:t>
      </w:r>
    </w:p>
    <w:p w14:paraId="0C120AEC" w14:textId="77777777" w:rsidR="000000E8" w:rsidRDefault="000000E8" w:rsidP="000000E8">
      <w:pPr>
        <w:shd w:val="clear" w:color="auto" w:fill="FFFFFF"/>
        <w:rPr>
          <w:rFonts w:ascii="Arial" w:hAnsi="Arial" w:cs="Arial"/>
        </w:rPr>
      </w:pPr>
    </w:p>
    <w:p w14:paraId="2B39C0B3" w14:textId="6A63F656" w:rsidR="000000E8" w:rsidRDefault="000000E8" w:rsidP="000000E8">
      <w:pPr>
        <w:shd w:val="clear" w:color="auto" w:fill="FFFFFF"/>
        <w:rPr>
          <w:rFonts w:ascii="Arial" w:hAnsi="Arial" w:cs="Arial"/>
        </w:rPr>
      </w:pPr>
      <w:r w:rsidRPr="00D56FDB">
        <w:rPr>
          <w:rFonts w:ascii="Arial" w:hAnsi="Arial" w:cs="Arial"/>
        </w:rPr>
        <w:t>Pflegebedürftigkeit in der statio</w:t>
      </w:r>
      <w:r>
        <w:rPr>
          <w:rFonts w:ascii="Arial" w:hAnsi="Arial" w:cs="Arial"/>
        </w:rPr>
        <w:t>nären Altenpflege wird zu einem</w:t>
      </w:r>
      <w:r w:rsidRPr="00D56FDB">
        <w:rPr>
          <w:rFonts w:ascii="Arial" w:hAnsi="Arial" w:cs="Arial"/>
        </w:rPr>
        <w:t xml:space="preserve"> immer größeren Armutsrisiko, weil auch die Eigenanteile </w:t>
      </w:r>
      <w:r w:rsidR="00102FB6">
        <w:rPr>
          <w:rFonts w:ascii="Arial" w:hAnsi="Arial" w:cs="Arial"/>
        </w:rPr>
        <w:t>ins Unermessliche</w:t>
      </w:r>
      <w:r w:rsidRPr="00D56FDB">
        <w:rPr>
          <w:rFonts w:ascii="Arial" w:hAnsi="Arial" w:cs="Arial"/>
        </w:rPr>
        <w:t xml:space="preserve"> steigen. Ein wichtiges Instrument, um dem entgegenzuwirken, wäre die Übernahme der Investitionskosten durch die Stadt, wie es auch in der Vergangenheit geschehen ist. Der Senat schiebt jedoch die Verantwortung auf den Bund </w:t>
      </w:r>
      <w:r w:rsidR="00BE4D38">
        <w:rPr>
          <w:rFonts w:ascii="Arial" w:hAnsi="Arial" w:cs="Arial"/>
        </w:rPr>
        <w:t>ab</w:t>
      </w:r>
      <w:r w:rsidR="00BE4D38" w:rsidRPr="00D56FDB">
        <w:rPr>
          <w:rFonts w:ascii="Arial" w:hAnsi="Arial" w:cs="Arial"/>
        </w:rPr>
        <w:t xml:space="preserve"> </w:t>
      </w:r>
      <w:r w:rsidRPr="00D56FDB">
        <w:rPr>
          <w:rFonts w:ascii="Arial" w:hAnsi="Arial" w:cs="Arial"/>
        </w:rPr>
        <w:t>und bleibt untätig.</w:t>
      </w:r>
    </w:p>
    <w:p w14:paraId="61A25902" w14:textId="77777777" w:rsidR="000000E8" w:rsidRDefault="000000E8" w:rsidP="000000E8">
      <w:pPr>
        <w:shd w:val="clear" w:color="auto" w:fill="FFFFFF"/>
        <w:rPr>
          <w:rFonts w:ascii="Arial" w:hAnsi="Arial" w:cs="Arial"/>
        </w:rPr>
      </w:pPr>
    </w:p>
    <w:p w14:paraId="2C3D9498" w14:textId="7AD2125E" w:rsidR="00564AAD" w:rsidRDefault="000000E8" w:rsidP="000000E8">
      <w:pPr>
        <w:shd w:val="clear" w:color="auto" w:fill="FFFFFF"/>
        <w:rPr>
          <w:rFonts w:ascii="Arial" w:hAnsi="Arial" w:cs="Arial"/>
        </w:rPr>
      </w:pPr>
      <w:r w:rsidRPr="006C7722">
        <w:rPr>
          <w:rFonts w:ascii="Arial" w:hAnsi="Arial" w:cs="Arial"/>
        </w:rPr>
        <w:t>Auch die Krankenhaus</w:t>
      </w:r>
      <w:r w:rsidR="00102FB6">
        <w:rPr>
          <w:rFonts w:ascii="Arial" w:hAnsi="Arial" w:cs="Arial"/>
        </w:rPr>
        <w:t>-I</w:t>
      </w:r>
      <w:r w:rsidRPr="006C7722">
        <w:rPr>
          <w:rFonts w:ascii="Arial" w:hAnsi="Arial" w:cs="Arial"/>
        </w:rPr>
        <w:t xml:space="preserve">nvestitionsmittel reichen bei Weitem nicht aus und sollen bis 2026 planmäßig </w:t>
      </w:r>
      <w:r w:rsidR="00102FB6">
        <w:rPr>
          <w:rFonts w:ascii="Arial" w:hAnsi="Arial" w:cs="Arial"/>
        </w:rPr>
        <w:t xml:space="preserve">auch </w:t>
      </w:r>
      <w:r w:rsidRPr="006C7722">
        <w:rPr>
          <w:rFonts w:ascii="Arial" w:hAnsi="Arial" w:cs="Arial"/>
        </w:rPr>
        <w:t>nicht steigen. Das bedeutet</w:t>
      </w:r>
      <w:r>
        <w:rPr>
          <w:rFonts w:ascii="Arial" w:hAnsi="Arial" w:cs="Arial"/>
        </w:rPr>
        <w:t xml:space="preserve"> inflationsbereinigt</w:t>
      </w:r>
      <w:r w:rsidRPr="006C7722">
        <w:rPr>
          <w:rFonts w:ascii="Arial" w:hAnsi="Arial" w:cs="Arial"/>
        </w:rPr>
        <w:t xml:space="preserve"> eine Kürzung der Krankenhaus-Investit</w:t>
      </w:r>
      <w:r w:rsidR="00D30C8B">
        <w:rPr>
          <w:rFonts w:ascii="Arial" w:hAnsi="Arial" w:cs="Arial"/>
        </w:rPr>
        <w:t>ionen</w:t>
      </w:r>
      <w:r w:rsidRPr="006C7722">
        <w:rPr>
          <w:rFonts w:ascii="Arial" w:hAnsi="Arial" w:cs="Arial"/>
        </w:rPr>
        <w:t>. Bei baulichen Maßnahmen fällt diese reale Kürzung durch die steigenden Baukosten</w:t>
      </w:r>
      <w:r>
        <w:rPr>
          <w:rFonts w:ascii="Arial" w:hAnsi="Arial" w:cs="Arial"/>
        </w:rPr>
        <w:t xml:space="preserve"> </w:t>
      </w:r>
      <w:r w:rsidR="001C2B83">
        <w:rPr>
          <w:rFonts w:ascii="Arial" w:hAnsi="Arial" w:cs="Arial"/>
        </w:rPr>
        <w:t xml:space="preserve">sogar </w:t>
      </w:r>
      <w:r>
        <w:rPr>
          <w:rFonts w:ascii="Arial" w:hAnsi="Arial" w:cs="Arial"/>
        </w:rPr>
        <w:t>noch drastischer aus</w:t>
      </w:r>
      <w:r w:rsidRPr="006C7722">
        <w:rPr>
          <w:rFonts w:ascii="Arial" w:hAnsi="Arial" w:cs="Arial"/>
        </w:rPr>
        <w:t xml:space="preserve">. </w:t>
      </w:r>
      <w:r w:rsidR="001C2B83">
        <w:rPr>
          <w:rFonts w:ascii="Arial" w:hAnsi="Arial" w:cs="Arial"/>
        </w:rPr>
        <w:t>So</w:t>
      </w:r>
      <w:r w:rsidRPr="006C7722">
        <w:rPr>
          <w:rFonts w:ascii="Arial" w:hAnsi="Arial" w:cs="Arial"/>
        </w:rPr>
        <w:t xml:space="preserve"> steigen die ohnehin überhöhten Eigenanteile der Krankenhäuser weiter. </w:t>
      </w:r>
      <w:r>
        <w:rPr>
          <w:rFonts w:ascii="Arial" w:hAnsi="Arial" w:cs="Arial"/>
        </w:rPr>
        <w:t xml:space="preserve">Dies führt zu Investitionsstaus und falschen Einsparungen beim Personal. </w:t>
      </w:r>
    </w:p>
    <w:p w14:paraId="517A5027" w14:textId="77777777" w:rsidR="00564AAD" w:rsidRDefault="00564AAD" w:rsidP="000000E8">
      <w:pPr>
        <w:shd w:val="clear" w:color="auto" w:fill="FFFFFF"/>
        <w:rPr>
          <w:rFonts w:ascii="Arial" w:hAnsi="Arial" w:cs="Arial"/>
        </w:rPr>
      </w:pPr>
    </w:p>
    <w:p w14:paraId="5C61C634" w14:textId="6B8C842B" w:rsidR="000000E8" w:rsidRDefault="000000E8" w:rsidP="000000E8">
      <w:pPr>
        <w:shd w:val="clear" w:color="auto" w:fill="FFFFFF"/>
        <w:rPr>
          <w:rFonts w:ascii="Arial" w:hAnsi="Arial" w:cs="Arial"/>
        </w:rPr>
      </w:pPr>
      <w:r>
        <w:rPr>
          <w:rFonts w:ascii="Arial" w:hAnsi="Arial" w:cs="Arial"/>
        </w:rPr>
        <w:t xml:space="preserve">Krankenhäuser gehören generell in öffentliche Hand und dürfen nicht durch private Eigentümer auf größtmöglichen Profit </w:t>
      </w:r>
      <w:r w:rsidR="00564AAD">
        <w:rPr>
          <w:rFonts w:ascii="Arial" w:hAnsi="Arial" w:cs="Arial"/>
        </w:rPr>
        <w:t>zugeschnitten werden</w:t>
      </w:r>
      <w:r>
        <w:rPr>
          <w:rFonts w:ascii="Arial" w:hAnsi="Arial" w:cs="Arial"/>
        </w:rPr>
        <w:t>. Daher ist ein Rückkauf</w:t>
      </w:r>
      <w:r w:rsidR="00D30C8B">
        <w:rPr>
          <w:rFonts w:ascii="Arial" w:hAnsi="Arial" w:cs="Arial"/>
        </w:rPr>
        <w:t xml:space="preserve"> </w:t>
      </w:r>
      <w:r>
        <w:rPr>
          <w:rFonts w:ascii="Arial" w:hAnsi="Arial" w:cs="Arial"/>
        </w:rPr>
        <w:t>der Asklepios-Kliniken in Hamburg anzustreben.</w:t>
      </w:r>
    </w:p>
    <w:p w14:paraId="2DFD9128" w14:textId="77777777" w:rsidR="000000E8" w:rsidRDefault="000000E8" w:rsidP="000000E8">
      <w:pPr>
        <w:shd w:val="clear" w:color="auto" w:fill="FFFFFF"/>
        <w:rPr>
          <w:rFonts w:ascii="Arial" w:hAnsi="Arial" w:cs="Arial"/>
        </w:rPr>
      </w:pPr>
    </w:p>
    <w:p w14:paraId="3E4F3C00" w14:textId="77777777" w:rsidR="000000E8" w:rsidRDefault="000000E8" w:rsidP="000000E8">
      <w:pPr>
        <w:shd w:val="clear" w:color="auto" w:fill="FFFFFF"/>
        <w:rPr>
          <w:rFonts w:ascii="Arial" w:hAnsi="Arial" w:cs="Arial"/>
        </w:rPr>
      </w:pPr>
    </w:p>
    <w:p w14:paraId="00BDAD7C" w14:textId="30E3F71D" w:rsidR="000000E8" w:rsidRDefault="00F23E60" w:rsidP="000000E8">
      <w:pPr>
        <w:shd w:val="clear" w:color="auto" w:fill="FFFFFF"/>
        <w:rPr>
          <w:rFonts w:ascii="Arial" w:hAnsi="Arial" w:cs="Arial"/>
          <w:b/>
          <w:bCs/>
        </w:rPr>
      </w:pPr>
      <w:r>
        <w:rPr>
          <w:rFonts w:ascii="Arial" w:hAnsi="Arial" w:cs="Arial"/>
          <w:b/>
          <w:bCs/>
        </w:rPr>
        <w:t>Demokratische Kontrolle über Hamburgs Finanzen sichern</w:t>
      </w:r>
    </w:p>
    <w:p w14:paraId="4CA2AE88" w14:textId="096BCBD0" w:rsidR="000000E8" w:rsidRDefault="000000E8" w:rsidP="000000E8">
      <w:pPr>
        <w:shd w:val="clear" w:color="auto" w:fill="FFFFFF"/>
        <w:rPr>
          <w:rFonts w:ascii="Arial" w:hAnsi="Arial" w:cs="Arial"/>
        </w:rPr>
      </w:pPr>
      <w:r>
        <w:rPr>
          <w:rFonts w:ascii="Arial" w:hAnsi="Arial" w:cs="Arial"/>
        </w:rPr>
        <w:t xml:space="preserve">Die immer </w:t>
      </w:r>
      <w:r w:rsidR="00E22078">
        <w:rPr>
          <w:rFonts w:ascii="Arial" w:hAnsi="Arial" w:cs="Arial"/>
        </w:rPr>
        <w:t xml:space="preserve">weiter steigenden </w:t>
      </w:r>
      <w:r>
        <w:rPr>
          <w:rFonts w:ascii="Arial" w:hAnsi="Arial" w:cs="Arial"/>
        </w:rPr>
        <w:t>globalen Mehr- und Minderausgaben im vorliegenden Haushaltsentwurf sind nichts anderes als eine Verschiebung der Haushaltshoheit weg vom Parlament hin zu</w:t>
      </w:r>
      <w:r w:rsidR="00F8517F">
        <w:rPr>
          <w:rFonts w:ascii="Arial" w:hAnsi="Arial" w:cs="Arial"/>
        </w:rPr>
        <w:t>r Regierung. Das kritisiert</w:t>
      </w:r>
      <w:r w:rsidR="00C06F7D">
        <w:rPr>
          <w:rFonts w:ascii="Arial" w:hAnsi="Arial" w:cs="Arial"/>
        </w:rPr>
        <w:t xml:space="preserve"> </w:t>
      </w:r>
      <w:r w:rsidR="0092679A">
        <w:rPr>
          <w:rFonts w:ascii="Arial" w:hAnsi="Arial" w:cs="Arial"/>
        </w:rPr>
        <w:t>auch der Landesrechnungshof</w:t>
      </w:r>
      <w:r>
        <w:rPr>
          <w:rFonts w:ascii="Arial" w:hAnsi="Arial" w:cs="Arial"/>
        </w:rPr>
        <w:t xml:space="preserve">. </w:t>
      </w:r>
      <w:r w:rsidR="0092679A">
        <w:rPr>
          <w:rFonts w:ascii="Arial" w:hAnsi="Arial" w:cs="Arial"/>
        </w:rPr>
        <w:t xml:space="preserve">1,3 Milliarden Euro werden im Doppelhaushalt als „globale Mehrkosten“ dem Senat anvertraut, ohne dass die Bürgerschaft </w:t>
      </w:r>
      <w:r w:rsidR="00F8517F">
        <w:rPr>
          <w:rFonts w:ascii="Arial" w:hAnsi="Arial" w:cs="Arial"/>
        </w:rPr>
        <w:t xml:space="preserve">deren </w:t>
      </w:r>
      <w:r w:rsidR="0092679A">
        <w:rPr>
          <w:rFonts w:ascii="Arial" w:hAnsi="Arial" w:cs="Arial"/>
        </w:rPr>
        <w:t xml:space="preserve">Verwendungszwecke </w:t>
      </w:r>
      <w:r w:rsidR="00F8517F">
        <w:rPr>
          <w:rFonts w:ascii="Arial" w:hAnsi="Arial" w:cs="Arial"/>
        </w:rPr>
        <w:t xml:space="preserve">kennt oder </w:t>
      </w:r>
      <w:r w:rsidR="0092679A">
        <w:rPr>
          <w:rFonts w:ascii="Arial" w:hAnsi="Arial" w:cs="Arial"/>
        </w:rPr>
        <w:t xml:space="preserve">festlegt. </w:t>
      </w:r>
      <w:r>
        <w:rPr>
          <w:rFonts w:ascii="Arial" w:hAnsi="Arial" w:cs="Arial"/>
        </w:rPr>
        <w:t>Die</w:t>
      </w:r>
      <w:r w:rsidR="00F8517F">
        <w:rPr>
          <w:rFonts w:ascii="Arial" w:hAnsi="Arial" w:cs="Arial"/>
        </w:rPr>
        <w:t>se Mittelverwendung</w:t>
      </w:r>
      <w:r>
        <w:rPr>
          <w:rFonts w:ascii="Arial" w:hAnsi="Arial" w:cs="Arial"/>
        </w:rPr>
        <w:t xml:space="preserve"> </w:t>
      </w:r>
      <w:r w:rsidR="00F8517F">
        <w:rPr>
          <w:rFonts w:ascii="Arial" w:hAnsi="Arial" w:cs="Arial"/>
        </w:rPr>
        <w:t xml:space="preserve">muss </w:t>
      </w:r>
      <w:r>
        <w:rPr>
          <w:rFonts w:ascii="Arial" w:hAnsi="Arial" w:cs="Arial"/>
        </w:rPr>
        <w:t>auf das absolut notwendige Maß begrenzt werden und stattdessen den jeweiligen Produkten zugeschlagen werden</w:t>
      </w:r>
      <w:r w:rsidR="00E22078">
        <w:rPr>
          <w:rFonts w:ascii="Arial" w:hAnsi="Arial" w:cs="Arial"/>
        </w:rPr>
        <w:t>.</w:t>
      </w:r>
    </w:p>
    <w:p w14:paraId="180E70FC" w14:textId="77777777" w:rsidR="000000E8" w:rsidRDefault="000000E8" w:rsidP="000000E8">
      <w:pPr>
        <w:shd w:val="clear" w:color="auto" w:fill="FFFFFF"/>
        <w:rPr>
          <w:rFonts w:ascii="Arial" w:hAnsi="Arial" w:cs="Arial"/>
        </w:rPr>
      </w:pPr>
    </w:p>
    <w:p w14:paraId="5F2D5C40" w14:textId="1EF2D23A" w:rsidR="000000E8" w:rsidRDefault="0092679A" w:rsidP="000000E8">
      <w:pPr>
        <w:shd w:val="clear" w:color="auto" w:fill="FFFFFF"/>
        <w:rPr>
          <w:rFonts w:ascii="Arial" w:hAnsi="Arial" w:cs="Arial"/>
        </w:rPr>
      </w:pPr>
      <w:r>
        <w:rPr>
          <w:rFonts w:ascii="Arial" w:hAnsi="Arial" w:cs="Arial"/>
        </w:rPr>
        <w:t>D</w:t>
      </w:r>
      <w:r w:rsidR="000000E8">
        <w:rPr>
          <w:rFonts w:ascii="Arial" w:hAnsi="Arial" w:cs="Arial"/>
        </w:rPr>
        <w:t xml:space="preserve">ie </w:t>
      </w:r>
      <w:r w:rsidR="00D90310">
        <w:rPr>
          <w:rFonts w:ascii="Arial" w:hAnsi="Arial" w:cs="Arial"/>
        </w:rPr>
        <w:t xml:space="preserve">andere Seite davon, die globalen </w:t>
      </w:r>
      <w:r w:rsidR="000000E8">
        <w:rPr>
          <w:rFonts w:ascii="Arial" w:hAnsi="Arial" w:cs="Arial"/>
        </w:rPr>
        <w:t>Minderausgaben</w:t>
      </w:r>
      <w:r w:rsidR="00D90310">
        <w:rPr>
          <w:rFonts w:ascii="Arial" w:hAnsi="Arial" w:cs="Arial"/>
        </w:rPr>
        <w:t>,</w:t>
      </w:r>
      <w:r w:rsidR="000000E8">
        <w:rPr>
          <w:rFonts w:ascii="Arial" w:hAnsi="Arial" w:cs="Arial"/>
        </w:rPr>
        <w:t xml:space="preserve"> entpuppen sich bei näherer Betrachtung als behördeninterne Sparvorgaben. Regelmäßig </w:t>
      </w:r>
      <w:r w:rsidR="00D90310">
        <w:rPr>
          <w:rFonts w:ascii="Arial" w:hAnsi="Arial" w:cs="Arial"/>
        </w:rPr>
        <w:t xml:space="preserve">sind </w:t>
      </w:r>
      <w:r w:rsidR="000000E8">
        <w:rPr>
          <w:rFonts w:ascii="Arial" w:hAnsi="Arial" w:cs="Arial"/>
        </w:rPr>
        <w:t xml:space="preserve">diese </w:t>
      </w:r>
      <w:r w:rsidR="00D90310">
        <w:rPr>
          <w:rFonts w:ascii="Arial" w:hAnsi="Arial" w:cs="Arial"/>
        </w:rPr>
        <w:t xml:space="preserve">Beschlüsse nur </w:t>
      </w:r>
      <w:r w:rsidR="000000E8">
        <w:rPr>
          <w:rFonts w:ascii="Arial" w:hAnsi="Arial" w:cs="Arial"/>
        </w:rPr>
        <w:t>dadurch erfüll</w:t>
      </w:r>
      <w:r w:rsidR="00D90310">
        <w:rPr>
          <w:rFonts w:ascii="Arial" w:hAnsi="Arial" w:cs="Arial"/>
        </w:rPr>
        <w:t>bar</w:t>
      </w:r>
      <w:r w:rsidR="000000E8">
        <w:rPr>
          <w:rFonts w:ascii="Arial" w:hAnsi="Arial" w:cs="Arial"/>
        </w:rPr>
        <w:t xml:space="preserve">, dass </w:t>
      </w:r>
      <w:r w:rsidR="000462C7">
        <w:rPr>
          <w:rFonts w:ascii="Arial" w:hAnsi="Arial" w:cs="Arial"/>
        </w:rPr>
        <w:t>frei</w:t>
      </w:r>
      <w:r w:rsidR="00D26515">
        <w:rPr>
          <w:rFonts w:ascii="Arial" w:hAnsi="Arial" w:cs="Arial"/>
        </w:rPr>
        <w:t xml:space="preserve">werdende </w:t>
      </w:r>
      <w:r w:rsidR="000000E8">
        <w:rPr>
          <w:rFonts w:ascii="Arial" w:hAnsi="Arial" w:cs="Arial"/>
        </w:rPr>
        <w:t xml:space="preserve">Stellen </w:t>
      </w:r>
      <w:r w:rsidR="00D26515">
        <w:rPr>
          <w:rFonts w:ascii="Arial" w:hAnsi="Arial" w:cs="Arial"/>
        </w:rPr>
        <w:t>nicht wieder</w:t>
      </w:r>
      <w:r w:rsidR="000000E8">
        <w:rPr>
          <w:rFonts w:ascii="Arial" w:hAnsi="Arial" w:cs="Arial"/>
        </w:rPr>
        <w:t xml:space="preserve">besetzt oder eigentlich notwendige Projekte nicht umgesetzt werden. </w:t>
      </w:r>
      <w:r>
        <w:rPr>
          <w:rFonts w:ascii="Arial" w:hAnsi="Arial" w:cs="Arial"/>
        </w:rPr>
        <w:t>Sie müssen daher stark begrenzt werden.</w:t>
      </w:r>
    </w:p>
    <w:p w14:paraId="6A38E21B" w14:textId="26E0869B" w:rsidR="000000E8" w:rsidRDefault="000000E8" w:rsidP="000000E8">
      <w:pPr>
        <w:ind w:left="1134"/>
        <w:rPr>
          <w:rFonts w:ascii="Arial" w:hAnsi="Arial" w:cs="Arial"/>
        </w:rPr>
      </w:pPr>
    </w:p>
    <w:p w14:paraId="0E98B590" w14:textId="137A1335" w:rsidR="00BE24E6" w:rsidRDefault="00BE24E6" w:rsidP="000000E8">
      <w:pPr>
        <w:ind w:left="1134"/>
        <w:rPr>
          <w:rFonts w:ascii="Arial" w:hAnsi="Arial" w:cs="Arial"/>
        </w:rPr>
      </w:pPr>
    </w:p>
    <w:p w14:paraId="4D3F8D14" w14:textId="1A141448" w:rsidR="00BE24E6" w:rsidRDefault="00BE24E6" w:rsidP="000000E8">
      <w:pPr>
        <w:ind w:left="1134"/>
        <w:rPr>
          <w:rFonts w:ascii="Arial" w:hAnsi="Arial" w:cs="Arial"/>
        </w:rPr>
      </w:pPr>
    </w:p>
    <w:p w14:paraId="0F5AC3BC" w14:textId="77777777" w:rsidR="00BE24E6" w:rsidRDefault="00BE24E6" w:rsidP="000000E8">
      <w:pPr>
        <w:ind w:left="1134"/>
        <w:rPr>
          <w:rFonts w:ascii="Arial" w:hAnsi="Arial" w:cs="Arial"/>
        </w:rPr>
      </w:pPr>
    </w:p>
    <w:p w14:paraId="2347245D" w14:textId="77777777" w:rsidR="000000E8" w:rsidRDefault="000000E8" w:rsidP="000000E8">
      <w:pPr>
        <w:ind w:left="1134"/>
        <w:rPr>
          <w:rFonts w:ascii="Arial" w:hAnsi="Arial" w:cs="Arial"/>
        </w:rPr>
      </w:pPr>
    </w:p>
    <w:p w14:paraId="7B4AD59B" w14:textId="77777777" w:rsidR="000000E8" w:rsidRDefault="000000E8" w:rsidP="000000E8">
      <w:pPr>
        <w:rPr>
          <w:rFonts w:ascii="Arial" w:hAnsi="Arial" w:cs="Arial"/>
          <w:b/>
        </w:rPr>
      </w:pPr>
      <w:r>
        <w:rPr>
          <w:rFonts w:ascii="Arial" w:hAnsi="Arial" w:cs="Arial"/>
          <w:b/>
        </w:rPr>
        <w:t>Die Bürgerschaft möge beschließen:</w:t>
      </w:r>
    </w:p>
    <w:p w14:paraId="00F182A4" w14:textId="77777777" w:rsidR="000000E8" w:rsidRDefault="000000E8" w:rsidP="000000E8">
      <w:pPr>
        <w:rPr>
          <w:rFonts w:ascii="Arial" w:hAnsi="Arial" w:cs="Arial"/>
          <w:i/>
        </w:rPr>
      </w:pPr>
    </w:p>
    <w:p w14:paraId="4C2D6D46" w14:textId="77777777" w:rsidR="000000E8" w:rsidRPr="006F710A" w:rsidRDefault="000000E8" w:rsidP="000000E8">
      <w:pPr>
        <w:rPr>
          <w:rFonts w:ascii="Arial" w:hAnsi="Arial" w:cs="Arial"/>
        </w:rPr>
      </w:pPr>
    </w:p>
    <w:p w14:paraId="05C5E9E8" w14:textId="6F0F3AFB" w:rsidR="000000E8" w:rsidRDefault="000000E8" w:rsidP="000000E8">
      <w:pPr>
        <w:pStyle w:val="Listenabsatz"/>
        <w:numPr>
          <w:ilvl w:val="0"/>
          <w:numId w:val="1"/>
        </w:numPr>
        <w:rPr>
          <w:rFonts w:ascii="Arial" w:hAnsi="Arial" w:cs="Arial"/>
          <w:sz w:val="20"/>
          <w:szCs w:val="20"/>
        </w:rPr>
      </w:pPr>
      <w:r>
        <w:rPr>
          <w:rFonts w:ascii="Arial" w:hAnsi="Arial" w:cs="Arial"/>
          <w:sz w:val="20"/>
          <w:szCs w:val="20"/>
        </w:rPr>
        <w:t xml:space="preserve">Die globalen Minderausgaben im Einzelplan 4 werden für die Haushaltsjahre 2023 und 2024 auf „0“ festgesetzt. Für die sonstigen Einzelpläne sind auch für das Haushaltsjahr 2022 sowie in der mittelfristigen Finanzplanung </w:t>
      </w:r>
      <w:r w:rsidR="00322595">
        <w:rPr>
          <w:rFonts w:ascii="Arial" w:hAnsi="Arial" w:cs="Arial"/>
          <w:sz w:val="20"/>
          <w:szCs w:val="20"/>
        </w:rPr>
        <w:t>1,5</w:t>
      </w:r>
      <w:r w:rsidR="00C95D32">
        <w:rPr>
          <w:rFonts w:ascii="Arial" w:hAnsi="Arial" w:cs="Arial"/>
          <w:sz w:val="20"/>
          <w:szCs w:val="20"/>
        </w:rPr>
        <w:t xml:space="preserve"> Prozent</w:t>
      </w:r>
      <w:r>
        <w:rPr>
          <w:rFonts w:ascii="Arial" w:hAnsi="Arial" w:cs="Arial"/>
          <w:sz w:val="20"/>
          <w:szCs w:val="20"/>
        </w:rPr>
        <w:t xml:space="preserve"> des Gesamtetats anzusetzen.</w:t>
      </w:r>
    </w:p>
    <w:p w14:paraId="14AB0F33" w14:textId="77777777" w:rsidR="000000E8" w:rsidRDefault="000000E8" w:rsidP="000000E8">
      <w:pPr>
        <w:pStyle w:val="Listenabsatz"/>
        <w:ind w:left="1440"/>
        <w:rPr>
          <w:rFonts w:ascii="Arial" w:hAnsi="Arial" w:cs="Arial"/>
          <w:sz w:val="20"/>
          <w:szCs w:val="20"/>
        </w:rPr>
      </w:pPr>
    </w:p>
    <w:p w14:paraId="0172C78F" w14:textId="05E76135" w:rsidR="000000E8" w:rsidRPr="006F710A" w:rsidRDefault="000000E8" w:rsidP="000000E8">
      <w:pPr>
        <w:pStyle w:val="Listenabsatz"/>
        <w:numPr>
          <w:ilvl w:val="0"/>
          <w:numId w:val="1"/>
        </w:numPr>
        <w:rPr>
          <w:rFonts w:ascii="Arial" w:hAnsi="Arial" w:cs="Arial"/>
          <w:sz w:val="20"/>
          <w:szCs w:val="20"/>
        </w:rPr>
      </w:pPr>
      <w:r>
        <w:rPr>
          <w:rFonts w:ascii="Arial" w:hAnsi="Arial" w:cs="Arial"/>
          <w:sz w:val="20"/>
          <w:szCs w:val="20"/>
        </w:rPr>
        <w:t xml:space="preserve">Für 2023 werden </w:t>
      </w:r>
      <w:r w:rsidR="003248E8">
        <w:rPr>
          <w:rFonts w:ascii="Arial" w:hAnsi="Arial" w:cs="Arial"/>
          <w:sz w:val="20"/>
          <w:szCs w:val="20"/>
        </w:rPr>
        <w:t xml:space="preserve">im EP 9.2 </w:t>
      </w:r>
      <w:r>
        <w:rPr>
          <w:rFonts w:ascii="Arial" w:hAnsi="Arial" w:cs="Arial"/>
          <w:sz w:val="20"/>
          <w:szCs w:val="20"/>
        </w:rPr>
        <w:t>500 Millionen Euro zusätzliche Steuererträge eingeplant sowie ab 2024</w:t>
      </w:r>
      <w:r w:rsidR="003248E8">
        <w:rPr>
          <w:rFonts w:ascii="Arial" w:hAnsi="Arial" w:cs="Arial"/>
          <w:sz w:val="20"/>
          <w:szCs w:val="20"/>
        </w:rPr>
        <w:t xml:space="preserve"> nochmals 2,5</w:t>
      </w:r>
      <w:r>
        <w:rPr>
          <w:rFonts w:ascii="Arial" w:hAnsi="Arial" w:cs="Arial"/>
          <w:sz w:val="20"/>
          <w:szCs w:val="20"/>
        </w:rPr>
        <w:t xml:space="preserve"> Milliarden Euro zusätzliche Steuererträge pro Jahr</w:t>
      </w:r>
      <w:r w:rsidR="003248E8">
        <w:rPr>
          <w:rFonts w:ascii="Arial" w:hAnsi="Arial" w:cs="Arial"/>
          <w:sz w:val="20"/>
          <w:szCs w:val="20"/>
        </w:rPr>
        <w:t xml:space="preserve"> veranschlagt</w:t>
      </w:r>
      <w:r>
        <w:rPr>
          <w:rFonts w:ascii="Arial" w:hAnsi="Arial" w:cs="Arial"/>
          <w:sz w:val="20"/>
          <w:szCs w:val="20"/>
        </w:rPr>
        <w:t>. Die Realisierung soll durch die Wiedererhebung der Vermögenssteuer mit einem Satz von 1</w:t>
      </w:r>
      <w:r w:rsidR="00C95D32">
        <w:rPr>
          <w:rFonts w:ascii="Arial" w:hAnsi="Arial" w:cs="Arial"/>
          <w:sz w:val="20"/>
          <w:szCs w:val="20"/>
        </w:rPr>
        <w:t xml:space="preserve"> Prozent</w:t>
      </w:r>
      <w:r>
        <w:rPr>
          <w:rFonts w:ascii="Arial" w:hAnsi="Arial" w:cs="Arial"/>
          <w:sz w:val="20"/>
          <w:szCs w:val="20"/>
        </w:rPr>
        <w:t xml:space="preserve"> für alle Vermögen über einem Freibetrag von 1 Million Euro je steuerpflichtiger Person sowie 5</w:t>
      </w:r>
      <w:r w:rsidR="00C95D32">
        <w:rPr>
          <w:rFonts w:ascii="Arial" w:hAnsi="Arial" w:cs="Arial"/>
          <w:sz w:val="20"/>
          <w:szCs w:val="20"/>
        </w:rPr>
        <w:t xml:space="preserve"> Prozent</w:t>
      </w:r>
      <w:r>
        <w:rPr>
          <w:rFonts w:ascii="Arial" w:hAnsi="Arial" w:cs="Arial"/>
          <w:sz w:val="20"/>
          <w:szCs w:val="20"/>
        </w:rPr>
        <w:t xml:space="preserve"> für Vermögen über 50 Millionen Euro, </w:t>
      </w:r>
      <w:r w:rsidR="00C95D32">
        <w:rPr>
          <w:rFonts w:ascii="Arial" w:hAnsi="Arial" w:cs="Arial"/>
          <w:sz w:val="20"/>
          <w:szCs w:val="20"/>
        </w:rPr>
        <w:t xml:space="preserve">durch das </w:t>
      </w:r>
      <w:r>
        <w:rPr>
          <w:rFonts w:ascii="Arial" w:hAnsi="Arial" w:cs="Arial"/>
          <w:sz w:val="20"/>
          <w:szCs w:val="20"/>
        </w:rPr>
        <w:t xml:space="preserve">Aufheben des Steuerprivilegs „Tonnagesteuer“, </w:t>
      </w:r>
      <w:r w:rsidR="00EF01FC">
        <w:rPr>
          <w:rFonts w:ascii="Arial" w:hAnsi="Arial" w:cs="Arial"/>
          <w:sz w:val="20"/>
          <w:szCs w:val="20"/>
        </w:rPr>
        <w:t xml:space="preserve">durch die </w:t>
      </w:r>
      <w:r>
        <w:rPr>
          <w:rFonts w:ascii="Arial" w:hAnsi="Arial" w:cs="Arial"/>
          <w:sz w:val="20"/>
          <w:szCs w:val="20"/>
        </w:rPr>
        <w:t>Erhöhung der Grunderwerbsteuer auf 6</w:t>
      </w:r>
      <w:r w:rsidR="00EF01FC">
        <w:rPr>
          <w:rFonts w:ascii="Arial" w:hAnsi="Arial" w:cs="Arial"/>
          <w:sz w:val="20"/>
          <w:szCs w:val="20"/>
        </w:rPr>
        <w:t xml:space="preserve"> Prozent</w:t>
      </w:r>
      <w:r>
        <w:rPr>
          <w:rFonts w:ascii="Arial" w:hAnsi="Arial" w:cs="Arial"/>
          <w:sz w:val="20"/>
          <w:szCs w:val="20"/>
        </w:rPr>
        <w:t xml:space="preserve"> und</w:t>
      </w:r>
      <w:r w:rsidR="00B4488D">
        <w:rPr>
          <w:rFonts w:ascii="Arial" w:hAnsi="Arial" w:cs="Arial"/>
          <w:sz w:val="20"/>
          <w:szCs w:val="20"/>
        </w:rPr>
        <w:t xml:space="preserve"> durch</w:t>
      </w:r>
      <w:r>
        <w:rPr>
          <w:rFonts w:ascii="Arial" w:hAnsi="Arial" w:cs="Arial"/>
          <w:sz w:val="20"/>
          <w:szCs w:val="20"/>
        </w:rPr>
        <w:t xml:space="preserve"> eine Anhebung des Spitzensteuersatzes auf 50</w:t>
      </w:r>
      <w:r w:rsidR="00EF01FC">
        <w:rPr>
          <w:rFonts w:ascii="Arial" w:hAnsi="Arial" w:cs="Arial"/>
          <w:sz w:val="20"/>
          <w:szCs w:val="20"/>
        </w:rPr>
        <w:t xml:space="preserve"> Prozent</w:t>
      </w:r>
      <w:r>
        <w:rPr>
          <w:rFonts w:ascii="Arial" w:hAnsi="Arial" w:cs="Arial"/>
          <w:sz w:val="20"/>
          <w:szCs w:val="20"/>
        </w:rPr>
        <w:t xml:space="preserve"> im Jahr 2023 erfolgen.</w:t>
      </w:r>
      <w:r w:rsidRPr="006F710A">
        <w:rPr>
          <w:rFonts w:ascii="Arial" w:hAnsi="Arial" w:cs="Arial"/>
          <w:sz w:val="20"/>
          <w:szCs w:val="20"/>
        </w:rPr>
        <w:t xml:space="preserve"> </w:t>
      </w:r>
    </w:p>
    <w:p w14:paraId="2B5E7CFC" w14:textId="77777777" w:rsidR="000000E8" w:rsidRDefault="000000E8" w:rsidP="000000E8">
      <w:pPr>
        <w:pStyle w:val="Listenabsatz"/>
        <w:ind w:left="1440"/>
        <w:rPr>
          <w:rFonts w:ascii="Arial" w:hAnsi="Arial" w:cs="Arial"/>
          <w:sz w:val="20"/>
          <w:szCs w:val="20"/>
        </w:rPr>
      </w:pPr>
    </w:p>
    <w:p w14:paraId="62EDA6B0" w14:textId="090EE71A" w:rsidR="000000E8" w:rsidRDefault="000000E8" w:rsidP="000000E8">
      <w:pPr>
        <w:pStyle w:val="Listenabsatz"/>
        <w:numPr>
          <w:ilvl w:val="0"/>
          <w:numId w:val="1"/>
        </w:numPr>
        <w:rPr>
          <w:rFonts w:ascii="Arial" w:hAnsi="Arial" w:cs="Arial"/>
          <w:sz w:val="20"/>
          <w:szCs w:val="20"/>
        </w:rPr>
      </w:pPr>
      <w:r>
        <w:rPr>
          <w:rFonts w:ascii="Arial" w:hAnsi="Arial" w:cs="Arial"/>
          <w:sz w:val="20"/>
          <w:szCs w:val="20"/>
        </w:rPr>
        <w:t>50</w:t>
      </w:r>
      <w:r w:rsidR="00EF01FC">
        <w:rPr>
          <w:rFonts w:ascii="Arial" w:hAnsi="Arial" w:cs="Arial"/>
          <w:sz w:val="20"/>
          <w:szCs w:val="20"/>
        </w:rPr>
        <w:t xml:space="preserve"> Prozent</w:t>
      </w:r>
      <w:r>
        <w:rPr>
          <w:rFonts w:ascii="Arial" w:hAnsi="Arial" w:cs="Arial"/>
          <w:sz w:val="20"/>
          <w:szCs w:val="20"/>
        </w:rPr>
        <w:t xml:space="preserve"> des Senatsansatzes für globale Mehrkosten im EP 9.2 („globale Mehrkosten“) in den zentralen Ansätzen werden im Einzelplan 4 als globale Mehrkosten in den zentralen Ansätzen veranschlagt und sollen für alle Aufwendungen des EP 4 deckungsfähig sein. Die anderen 50</w:t>
      </w:r>
      <w:r w:rsidR="00EF01FC">
        <w:rPr>
          <w:rFonts w:ascii="Arial" w:hAnsi="Arial" w:cs="Arial"/>
          <w:sz w:val="20"/>
          <w:szCs w:val="20"/>
        </w:rPr>
        <w:t xml:space="preserve"> Prozent</w:t>
      </w:r>
      <w:r>
        <w:rPr>
          <w:rFonts w:ascii="Arial" w:hAnsi="Arial" w:cs="Arial"/>
          <w:sz w:val="20"/>
          <w:szCs w:val="20"/>
        </w:rPr>
        <w:t xml:space="preserve"> werden proportional zum Etat auf die Einzelpläne aufgeteilt. </w:t>
      </w:r>
      <w:r>
        <w:rPr>
          <w:rFonts w:ascii="Arial" w:hAnsi="Arial" w:cs="Arial"/>
          <w:sz w:val="20"/>
          <w:szCs w:val="20"/>
        </w:rPr>
        <w:br/>
      </w:r>
    </w:p>
    <w:p w14:paraId="52209CCB" w14:textId="24C2F90D" w:rsidR="000000E8" w:rsidRDefault="000000E8" w:rsidP="000000E8">
      <w:pPr>
        <w:pStyle w:val="Listenabsatz"/>
        <w:numPr>
          <w:ilvl w:val="0"/>
          <w:numId w:val="1"/>
        </w:numPr>
        <w:rPr>
          <w:rFonts w:ascii="Arial" w:hAnsi="Arial" w:cs="Arial"/>
          <w:sz w:val="20"/>
          <w:szCs w:val="20"/>
        </w:rPr>
      </w:pPr>
      <w:r>
        <w:rPr>
          <w:rFonts w:ascii="Arial" w:hAnsi="Arial" w:cs="Arial"/>
          <w:sz w:val="20"/>
          <w:szCs w:val="20"/>
        </w:rPr>
        <w:t>Die Personalkosten in Hamburg werden mit einer Tarifsteigerung von 10</w:t>
      </w:r>
      <w:r w:rsidR="00EF01FC">
        <w:rPr>
          <w:rFonts w:ascii="Arial" w:hAnsi="Arial" w:cs="Arial"/>
          <w:sz w:val="20"/>
          <w:szCs w:val="20"/>
        </w:rPr>
        <w:t xml:space="preserve"> Prozent</w:t>
      </w:r>
      <w:r>
        <w:rPr>
          <w:rFonts w:ascii="Arial" w:hAnsi="Arial" w:cs="Arial"/>
          <w:sz w:val="20"/>
          <w:szCs w:val="20"/>
        </w:rPr>
        <w:t xml:space="preserve"> zum Jahr 2024 angesetzt und in jeder Produktgruppe anteilig für ihre Personalaufwendungen zugeschlagen.</w:t>
      </w:r>
      <w:r w:rsidR="00A8500F">
        <w:rPr>
          <w:rFonts w:ascii="Arial" w:hAnsi="Arial" w:cs="Arial"/>
          <w:sz w:val="20"/>
          <w:szCs w:val="20"/>
        </w:rPr>
        <w:t xml:space="preserve"> </w:t>
      </w:r>
      <w:r w:rsidR="00A8500F" w:rsidRPr="005F33FD">
        <w:rPr>
          <w:rFonts w:ascii="Arial" w:hAnsi="Arial" w:cs="Arial"/>
          <w:sz w:val="20"/>
          <w:szCs w:val="20"/>
        </w:rPr>
        <w:t xml:space="preserve">Zusätzlich wird allen Mitarbeitenden der Entgeltgruppen E1 </w:t>
      </w:r>
      <w:r w:rsidR="00B4488D">
        <w:rPr>
          <w:rFonts w:ascii="Arial" w:hAnsi="Arial" w:cs="Arial"/>
          <w:sz w:val="20"/>
          <w:szCs w:val="20"/>
        </w:rPr>
        <w:t>bis</w:t>
      </w:r>
      <w:r w:rsidR="00A8500F" w:rsidRPr="005F33FD">
        <w:rPr>
          <w:rFonts w:ascii="Arial" w:hAnsi="Arial" w:cs="Arial"/>
          <w:sz w:val="20"/>
          <w:szCs w:val="20"/>
        </w:rPr>
        <w:t xml:space="preserve"> E14 sowie der Besoldungsgruppen A1 </w:t>
      </w:r>
      <w:r w:rsidR="00B4488D">
        <w:rPr>
          <w:rFonts w:ascii="Arial" w:hAnsi="Arial" w:cs="Arial"/>
          <w:sz w:val="20"/>
          <w:szCs w:val="20"/>
        </w:rPr>
        <w:t>bis</w:t>
      </w:r>
      <w:r w:rsidR="00A8500F" w:rsidRPr="005F33FD">
        <w:rPr>
          <w:rFonts w:ascii="Arial" w:hAnsi="Arial" w:cs="Arial"/>
          <w:sz w:val="20"/>
          <w:szCs w:val="20"/>
        </w:rPr>
        <w:t xml:space="preserve"> A 13 sowie allen </w:t>
      </w:r>
      <w:proofErr w:type="spellStart"/>
      <w:proofErr w:type="gramStart"/>
      <w:r w:rsidR="00A8500F" w:rsidRPr="005F33FD">
        <w:rPr>
          <w:rFonts w:ascii="Arial" w:hAnsi="Arial" w:cs="Arial"/>
          <w:sz w:val="20"/>
          <w:szCs w:val="20"/>
        </w:rPr>
        <w:t>Anwärter:innen</w:t>
      </w:r>
      <w:proofErr w:type="spellEnd"/>
      <w:proofErr w:type="gramEnd"/>
      <w:r w:rsidR="00A8500F" w:rsidRPr="005F33FD">
        <w:rPr>
          <w:rFonts w:ascii="Arial" w:hAnsi="Arial" w:cs="Arial"/>
          <w:sz w:val="20"/>
          <w:szCs w:val="20"/>
        </w:rPr>
        <w:t xml:space="preserve"> 1500 Euro „Inflationsprämie“ steuer- und abgabenfrei ausbezahlt; d</w:t>
      </w:r>
      <w:r w:rsidR="00B4488D">
        <w:rPr>
          <w:rFonts w:ascii="Arial" w:hAnsi="Arial" w:cs="Arial"/>
          <w:sz w:val="20"/>
          <w:szCs w:val="20"/>
        </w:rPr>
        <w:t>en</w:t>
      </w:r>
      <w:r w:rsidR="00A8500F" w:rsidRPr="005F33FD">
        <w:rPr>
          <w:rFonts w:ascii="Arial" w:hAnsi="Arial" w:cs="Arial"/>
          <w:sz w:val="20"/>
          <w:szCs w:val="20"/>
        </w:rPr>
        <w:t xml:space="preserve"> Besoldungsgruppen A14 und R1 1000 Euro, d</w:t>
      </w:r>
      <w:r w:rsidR="00B4488D">
        <w:rPr>
          <w:rFonts w:ascii="Arial" w:hAnsi="Arial" w:cs="Arial"/>
          <w:sz w:val="20"/>
          <w:szCs w:val="20"/>
        </w:rPr>
        <w:t>en</w:t>
      </w:r>
      <w:r w:rsidR="00A8500F" w:rsidRPr="005F33FD">
        <w:rPr>
          <w:rFonts w:ascii="Arial" w:hAnsi="Arial" w:cs="Arial"/>
          <w:sz w:val="20"/>
          <w:szCs w:val="20"/>
        </w:rPr>
        <w:t xml:space="preserve"> Entgeltgruppen E15 sowie d</w:t>
      </w:r>
      <w:r w:rsidR="00B4488D">
        <w:rPr>
          <w:rFonts w:ascii="Arial" w:hAnsi="Arial" w:cs="Arial"/>
          <w:sz w:val="20"/>
          <w:szCs w:val="20"/>
        </w:rPr>
        <w:t>en</w:t>
      </w:r>
      <w:r w:rsidR="00A8500F" w:rsidRPr="005F33FD">
        <w:rPr>
          <w:rFonts w:ascii="Arial" w:hAnsi="Arial" w:cs="Arial"/>
          <w:sz w:val="20"/>
          <w:szCs w:val="20"/>
        </w:rPr>
        <w:t xml:space="preserve"> Besoldungsgruppen A15 und R2 500 Euro jeweils je Haushaltsjahr. Die Mehrkosten in Höhe von 750 Millionen Euro jährlich werden auf die Produkte entsprechend des Personaleinsatzes verteilt.</w:t>
      </w:r>
      <w:r>
        <w:rPr>
          <w:rFonts w:ascii="Arial" w:hAnsi="Arial" w:cs="Arial"/>
          <w:sz w:val="20"/>
          <w:szCs w:val="20"/>
        </w:rPr>
        <w:br/>
      </w:r>
    </w:p>
    <w:p w14:paraId="482BFAA7" w14:textId="66D92862" w:rsidR="000000E8" w:rsidRDefault="00A8500F" w:rsidP="000000E8">
      <w:pPr>
        <w:pStyle w:val="Listenabsatz"/>
        <w:numPr>
          <w:ilvl w:val="0"/>
          <w:numId w:val="1"/>
        </w:numPr>
        <w:rPr>
          <w:rFonts w:ascii="Arial" w:hAnsi="Arial" w:cs="Arial"/>
          <w:sz w:val="20"/>
          <w:szCs w:val="20"/>
        </w:rPr>
      </w:pPr>
      <w:r w:rsidRPr="007A1315">
        <w:rPr>
          <w:rFonts w:ascii="Arial" w:hAnsi="Arial" w:cs="Arial"/>
          <w:sz w:val="20"/>
          <w:szCs w:val="20"/>
        </w:rPr>
        <w:t xml:space="preserve">Für die zeitnahe Realisierung einer zusätzlichen Eisenbahn-Elbquerung und eines 53 Kilometer langen Straßenbahnnetzes werden Investitionsmittel in Höhe von 3,9 Milliarden </w:t>
      </w:r>
      <w:r w:rsidR="00B4488D">
        <w:rPr>
          <w:rFonts w:ascii="Arial" w:hAnsi="Arial" w:cs="Arial"/>
          <w:sz w:val="20"/>
          <w:szCs w:val="20"/>
        </w:rPr>
        <w:t>Euro</w:t>
      </w:r>
      <w:r w:rsidRPr="007A1315">
        <w:rPr>
          <w:rFonts w:ascii="Arial" w:hAnsi="Arial" w:cs="Arial"/>
          <w:sz w:val="20"/>
          <w:szCs w:val="20"/>
        </w:rPr>
        <w:t xml:space="preserve"> im Haushalt eingestellt. </w:t>
      </w:r>
      <w:r w:rsidR="000000E8">
        <w:rPr>
          <w:rFonts w:ascii="Arial" w:hAnsi="Arial" w:cs="Arial"/>
          <w:sz w:val="20"/>
          <w:szCs w:val="20"/>
        </w:rPr>
        <w:t>Die Refinanzierung erfolgt durch an der Abschreibung orientierte Zahlungen aus dem Kernhaushalt an das Sondervermögen in den Folgejahren, finanziert aus den zusätzlichen Steuererträgen.</w:t>
      </w:r>
    </w:p>
    <w:p w14:paraId="5A3BA984" w14:textId="77777777" w:rsidR="000000E8" w:rsidRDefault="000000E8" w:rsidP="000000E8">
      <w:pPr>
        <w:pStyle w:val="Listenabsatz"/>
        <w:rPr>
          <w:rFonts w:ascii="Arial" w:hAnsi="Arial" w:cs="Arial"/>
          <w:sz w:val="20"/>
          <w:szCs w:val="20"/>
        </w:rPr>
      </w:pPr>
    </w:p>
    <w:p w14:paraId="3DE3066B" w14:textId="77777777" w:rsidR="000000E8" w:rsidRPr="006F710A" w:rsidRDefault="000000E8" w:rsidP="000000E8">
      <w:pPr>
        <w:pStyle w:val="Listenabsatz"/>
        <w:numPr>
          <w:ilvl w:val="0"/>
          <w:numId w:val="1"/>
        </w:numPr>
        <w:rPr>
          <w:rFonts w:ascii="Arial" w:hAnsi="Arial" w:cs="Arial"/>
          <w:sz w:val="20"/>
          <w:szCs w:val="20"/>
        </w:rPr>
      </w:pPr>
      <w:r>
        <w:rPr>
          <w:rFonts w:ascii="Arial" w:hAnsi="Arial" w:cs="Arial"/>
          <w:sz w:val="20"/>
          <w:szCs w:val="20"/>
        </w:rPr>
        <w:t>Für die Haushaltsjahre 2023 und 2024 werden jeweils zusätzliche Notsituationskredite in Höhe von je 1,5 Milliarden Euro bewilligt. Diese werden in der mittelfristigen Finanzplanung ab 2026 aus Mehreinnahmen der Vermögensbesteuerung über die folgenden 50 Jahre in gleichbleibenden Tranchen getilgt.</w:t>
      </w:r>
      <w:r w:rsidRPr="006F710A">
        <w:rPr>
          <w:rFonts w:ascii="Arial" w:hAnsi="Arial" w:cs="Arial"/>
        </w:rPr>
        <w:br/>
      </w:r>
    </w:p>
    <w:p w14:paraId="497A0C10" w14:textId="3ACACBB2" w:rsidR="000000E8" w:rsidRDefault="000000E8" w:rsidP="000000E8">
      <w:pPr>
        <w:pStyle w:val="Listenabsatz"/>
        <w:numPr>
          <w:ilvl w:val="0"/>
          <w:numId w:val="1"/>
        </w:numPr>
        <w:rPr>
          <w:rFonts w:ascii="Arial" w:hAnsi="Arial" w:cs="Arial"/>
          <w:sz w:val="20"/>
          <w:szCs w:val="20"/>
        </w:rPr>
      </w:pPr>
      <w:r>
        <w:rPr>
          <w:rFonts w:ascii="Arial" w:hAnsi="Arial" w:cs="Arial"/>
          <w:sz w:val="20"/>
          <w:szCs w:val="20"/>
        </w:rPr>
        <w:t xml:space="preserve">Die </w:t>
      </w:r>
      <w:r w:rsidR="00224DA0">
        <w:rPr>
          <w:rFonts w:ascii="Arial" w:hAnsi="Arial" w:cs="Arial"/>
          <w:sz w:val="20"/>
          <w:szCs w:val="20"/>
        </w:rPr>
        <w:t xml:space="preserve">Aufwendungen </w:t>
      </w:r>
      <w:r w:rsidR="004962F0">
        <w:rPr>
          <w:rFonts w:ascii="Arial" w:hAnsi="Arial" w:cs="Arial"/>
          <w:sz w:val="20"/>
          <w:szCs w:val="20"/>
        </w:rPr>
        <w:t>im Ergebnishaushalt</w:t>
      </w:r>
      <w:r w:rsidR="00224DA0">
        <w:rPr>
          <w:rFonts w:ascii="Arial" w:hAnsi="Arial" w:cs="Arial"/>
          <w:sz w:val="20"/>
          <w:szCs w:val="20"/>
        </w:rPr>
        <w:t xml:space="preserve"> der Einzelpläne</w:t>
      </w:r>
      <w:r>
        <w:rPr>
          <w:rFonts w:ascii="Arial" w:hAnsi="Arial" w:cs="Arial"/>
          <w:sz w:val="20"/>
          <w:szCs w:val="20"/>
        </w:rPr>
        <w:t xml:space="preserve"> werden wie folgt erhöht:</w:t>
      </w:r>
    </w:p>
    <w:p w14:paraId="6A2DAFCE" w14:textId="77777777" w:rsidR="000000E8" w:rsidRDefault="000000E8" w:rsidP="000000E8">
      <w:pPr>
        <w:pStyle w:val="Listenabsatz"/>
        <w:rPr>
          <w:rFonts w:ascii="Arial" w:hAnsi="Arial" w:cs="Arial"/>
          <w:sz w:val="20"/>
          <w:szCs w:val="20"/>
        </w:rPr>
      </w:pPr>
    </w:p>
    <w:p w14:paraId="75BE648C" w14:textId="196A2232" w:rsidR="000000E8" w:rsidRDefault="000462C7" w:rsidP="000000E8">
      <w:pPr>
        <w:pStyle w:val="Listenabsatz"/>
        <w:rPr>
          <w:rFonts w:ascii="Arial" w:hAnsi="Arial" w:cs="Arial"/>
          <w:sz w:val="20"/>
          <w:szCs w:val="20"/>
        </w:rPr>
      </w:pPr>
      <w:r>
        <w:rPr>
          <w:rFonts w:ascii="Arial" w:hAnsi="Arial" w:cs="Arial"/>
          <w:sz w:val="20"/>
          <w:szCs w:val="20"/>
        </w:rPr>
        <w:t xml:space="preserve">EP 1.2 – 1.8: </w:t>
      </w:r>
      <w:r>
        <w:rPr>
          <w:rFonts w:ascii="Arial" w:hAnsi="Arial" w:cs="Arial"/>
          <w:sz w:val="20"/>
          <w:szCs w:val="20"/>
        </w:rPr>
        <w:tab/>
        <w:t>550.000 Euro ab 2023</w:t>
      </w:r>
    </w:p>
    <w:p w14:paraId="0643815B" w14:textId="6EE2B12C" w:rsidR="000462C7" w:rsidRDefault="000462C7" w:rsidP="000000E8">
      <w:pPr>
        <w:pStyle w:val="Listenabsatz"/>
        <w:rPr>
          <w:rFonts w:ascii="Arial" w:hAnsi="Arial" w:cs="Arial"/>
          <w:sz w:val="20"/>
          <w:szCs w:val="20"/>
        </w:rPr>
      </w:pPr>
      <w:r>
        <w:rPr>
          <w:rFonts w:ascii="Arial" w:hAnsi="Arial" w:cs="Arial"/>
          <w:sz w:val="20"/>
          <w:szCs w:val="20"/>
        </w:rPr>
        <w:t xml:space="preserve">EP 2: </w:t>
      </w:r>
      <w:r>
        <w:rPr>
          <w:rFonts w:ascii="Arial" w:hAnsi="Arial" w:cs="Arial"/>
          <w:sz w:val="20"/>
          <w:szCs w:val="20"/>
        </w:rPr>
        <w:tab/>
      </w:r>
      <w:r>
        <w:rPr>
          <w:rFonts w:ascii="Arial" w:hAnsi="Arial" w:cs="Arial"/>
          <w:sz w:val="20"/>
          <w:szCs w:val="20"/>
        </w:rPr>
        <w:tab/>
        <w:t xml:space="preserve">650.000 Euro ab </w:t>
      </w:r>
      <w:r>
        <w:rPr>
          <w:rFonts w:ascii="Arial" w:hAnsi="Arial" w:cs="Arial"/>
          <w:sz w:val="20"/>
          <w:szCs w:val="20"/>
        </w:rPr>
        <w:t>2023</w:t>
      </w:r>
    </w:p>
    <w:p w14:paraId="3F0D0CEA" w14:textId="00AEBCEC" w:rsidR="000462C7" w:rsidRDefault="000462C7" w:rsidP="000000E8">
      <w:pPr>
        <w:pStyle w:val="Listenabsatz"/>
        <w:rPr>
          <w:rFonts w:ascii="Arial" w:hAnsi="Arial" w:cs="Arial"/>
          <w:sz w:val="20"/>
          <w:szCs w:val="20"/>
        </w:rPr>
      </w:pPr>
      <w:r>
        <w:rPr>
          <w:rFonts w:ascii="Arial" w:hAnsi="Arial" w:cs="Arial"/>
          <w:sz w:val="20"/>
          <w:szCs w:val="20"/>
        </w:rPr>
        <w:t>EP 3.1:</w:t>
      </w:r>
      <w:r>
        <w:rPr>
          <w:rFonts w:ascii="Arial" w:hAnsi="Arial" w:cs="Arial"/>
          <w:sz w:val="20"/>
          <w:szCs w:val="20"/>
        </w:rPr>
        <w:tab/>
      </w:r>
      <w:r>
        <w:rPr>
          <w:rFonts w:ascii="Arial" w:hAnsi="Arial" w:cs="Arial"/>
          <w:sz w:val="20"/>
          <w:szCs w:val="20"/>
        </w:rPr>
        <w:tab/>
        <w:t xml:space="preserve">1.000.000 Euro ab </w:t>
      </w:r>
      <w:r>
        <w:rPr>
          <w:rFonts w:ascii="Arial" w:hAnsi="Arial" w:cs="Arial"/>
          <w:sz w:val="20"/>
          <w:szCs w:val="20"/>
        </w:rPr>
        <w:t>2023</w:t>
      </w:r>
    </w:p>
    <w:p w14:paraId="2F25430C" w14:textId="18241689" w:rsidR="000462C7" w:rsidRDefault="000462C7" w:rsidP="000000E8">
      <w:pPr>
        <w:pStyle w:val="Listenabsatz"/>
        <w:rPr>
          <w:rFonts w:ascii="Arial" w:hAnsi="Arial" w:cs="Arial"/>
          <w:sz w:val="20"/>
          <w:szCs w:val="20"/>
        </w:rPr>
      </w:pPr>
      <w:r>
        <w:rPr>
          <w:rFonts w:ascii="Arial" w:hAnsi="Arial" w:cs="Arial"/>
          <w:sz w:val="20"/>
          <w:szCs w:val="20"/>
        </w:rPr>
        <w:t>EP 3.2:</w:t>
      </w:r>
      <w:r>
        <w:rPr>
          <w:rFonts w:ascii="Arial" w:hAnsi="Arial" w:cs="Arial"/>
          <w:sz w:val="20"/>
          <w:szCs w:val="20"/>
        </w:rPr>
        <w:tab/>
      </w:r>
      <w:r>
        <w:rPr>
          <w:rFonts w:ascii="Arial" w:hAnsi="Arial" w:cs="Arial"/>
          <w:sz w:val="20"/>
          <w:szCs w:val="20"/>
        </w:rPr>
        <w:tab/>
        <w:t>5.500.000 Euro</w:t>
      </w:r>
      <w:r w:rsidR="004962F0">
        <w:rPr>
          <w:rFonts w:ascii="Arial" w:hAnsi="Arial" w:cs="Arial"/>
          <w:sz w:val="20"/>
          <w:szCs w:val="20"/>
        </w:rPr>
        <w:t xml:space="preserve"> ab 2023</w:t>
      </w:r>
    </w:p>
    <w:p w14:paraId="3304EF84" w14:textId="1DE966B7" w:rsidR="000462C7" w:rsidRDefault="000462C7" w:rsidP="000000E8">
      <w:pPr>
        <w:pStyle w:val="Listenabsatz"/>
        <w:rPr>
          <w:rFonts w:ascii="Arial" w:hAnsi="Arial" w:cs="Arial"/>
          <w:sz w:val="20"/>
          <w:szCs w:val="20"/>
        </w:rPr>
      </w:pPr>
      <w:r>
        <w:rPr>
          <w:rFonts w:ascii="Arial" w:hAnsi="Arial" w:cs="Arial"/>
          <w:sz w:val="20"/>
          <w:szCs w:val="20"/>
        </w:rPr>
        <w:t>EP 3.3:</w:t>
      </w:r>
      <w:r>
        <w:rPr>
          <w:rFonts w:ascii="Arial" w:hAnsi="Arial" w:cs="Arial"/>
          <w:sz w:val="20"/>
          <w:szCs w:val="20"/>
        </w:rPr>
        <w:tab/>
      </w:r>
      <w:r>
        <w:rPr>
          <w:rFonts w:ascii="Arial" w:hAnsi="Arial" w:cs="Arial"/>
          <w:sz w:val="20"/>
          <w:szCs w:val="20"/>
        </w:rPr>
        <w:tab/>
      </w:r>
      <w:r w:rsidR="004962F0">
        <w:rPr>
          <w:rFonts w:ascii="Arial" w:hAnsi="Arial" w:cs="Arial"/>
          <w:sz w:val="20"/>
          <w:szCs w:val="20"/>
        </w:rPr>
        <w:t>12</w:t>
      </w:r>
      <w:r>
        <w:rPr>
          <w:rFonts w:ascii="Arial" w:hAnsi="Arial" w:cs="Arial"/>
          <w:sz w:val="20"/>
          <w:szCs w:val="20"/>
        </w:rPr>
        <w:t>.500.000 Euro</w:t>
      </w:r>
      <w:r w:rsidR="004962F0">
        <w:rPr>
          <w:rFonts w:ascii="Arial" w:hAnsi="Arial" w:cs="Arial"/>
          <w:sz w:val="20"/>
          <w:szCs w:val="20"/>
        </w:rPr>
        <w:t xml:space="preserve"> ab 2023 und nochmals 2.150.000 Euro ab 2024</w:t>
      </w:r>
    </w:p>
    <w:p w14:paraId="68C8A6C5" w14:textId="3D0896DC" w:rsidR="000462C7" w:rsidRDefault="000462C7" w:rsidP="000000E8">
      <w:pPr>
        <w:pStyle w:val="Listenabsatz"/>
        <w:rPr>
          <w:rFonts w:ascii="Arial" w:hAnsi="Arial" w:cs="Arial"/>
          <w:sz w:val="20"/>
          <w:szCs w:val="20"/>
        </w:rPr>
      </w:pPr>
      <w:r>
        <w:rPr>
          <w:rFonts w:ascii="Arial" w:hAnsi="Arial" w:cs="Arial"/>
          <w:sz w:val="20"/>
          <w:szCs w:val="20"/>
        </w:rPr>
        <w:t>EP 4:</w:t>
      </w:r>
      <w:r>
        <w:rPr>
          <w:rFonts w:ascii="Arial" w:hAnsi="Arial" w:cs="Arial"/>
          <w:sz w:val="20"/>
          <w:szCs w:val="20"/>
        </w:rPr>
        <w:tab/>
      </w:r>
      <w:r>
        <w:rPr>
          <w:rFonts w:ascii="Arial" w:hAnsi="Arial" w:cs="Arial"/>
          <w:sz w:val="20"/>
          <w:szCs w:val="20"/>
        </w:rPr>
        <w:tab/>
      </w:r>
      <w:r w:rsidR="004962F0">
        <w:rPr>
          <w:rFonts w:ascii="Arial" w:hAnsi="Arial" w:cs="Arial"/>
          <w:sz w:val="20"/>
          <w:szCs w:val="20"/>
        </w:rPr>
        <w:t>125.000.000 Euro ab 2023 und nochmals 3.500.000 Euro ab 2024</w:t>
      </w:r>
    </w:p>
    <w:p w14:paraId="0FCC43F9" w14:textId="3D0B1B1D" w:rsidR="004962F0" w:rsidRDefault="004962F0" w:rsidP="000000E8">
      <w:pPr>
        <w:pStyle w:val="Listenabsatz"/>
        <w:rPr>
          <w:rFonts w:ascii="Arial" w:hAnsi="Arial" w:cs="Arial"/>
          <w:sz w:val="20"/>
          <w:szCs w:val="20"/>
        </w:rPr>
      </w:pPr>
      <w:r>
        <w:rPr>
          <w:rFonts w:ascii="Arial" w:hAnsi="Arial" w:cs="Arial"/>
          <w:sz w:val="20"/>
          <w:szCs w:val="20"/>
        </w:rPr>
        <w:t>EP 6.1:</w:t>
      </w:r>
      <w:r>
        <w:rPr>
          <w:rFonts w:ascii="Arial" w:hAnsi="Arial" w:cs="Arial"/>
          <w:sz w:val="20"/>
          <w:szCs w:val="20"/>
        </w:rPr>
        <w:tab/>
      </w:r>
      <w:r>
        <w:rPr>
          <w:rFonts w:ascii="Arial" w:hAnsi="Arial" w:cs="Arial"/>
          <w:sz w:val="20"/>
          <w:szCs w:val="20"/>
        </w:rPr>
        <w:tab/>
      </w:r>
      <w:r w:rsidR="003F077B">
        <w:rPr>
          <w:rFonts w:ascii="Arial" w:hAnsi="Arial" w:cs="Arial"/>
          <w:sz w:val="20"/>
          <w:szCs w:val="20"/>
        </w:rPr>
        <w:t>6.100.000 Euro ab 2023</w:t>
      </w:r>
    </w:p>
    <w:p w14:paraId="6E1C0E1C" w14:textId="49C9CA26" w:rsidR="003F077B" w:rsidRDefault="003F077B" w:rsidP="000000E8">
      <w:pPr>
        <w:pStyle w:val="Listenabsatz"/>
        <w:rPr>
          <w:rFonts w:ascii="Arial" w:hAnsi="Arial" w:cs="Arial"/>
          <w:sz w:val="20"/>
          <w:szCs w:val="20"/>
        </w:rPr>
      </w:pPr>
      <w:r>
        <w:rPr>
          <w:rFonts w:ascii="Arial" w:hAnsi="Arial" w:cs="Arial"/>
          <w:sz w:val="20"/>
          <w:szCs w:val="20"/>
        </w:rPr>
        <w:t>EP 6.2:</w:t>
      </w:r>
      <w:r>
        <w:rPr>
          <w:rFonts w:ascii="Arial" w:hAnsi="Arial" w:cs="Arial"/>
          <w:sz w:val="20"/>
          <w:szCs w:val="20"/>
        </w:rPr>
        <w:tab/>
      </w:r>
      <w:r>
        <w:rPr>
          <w:rFonts w:ascii="Arial" w:hAnsi="Arial" w:cs="Arial"/>
          <w:sz w:val="20"/>
          <w:szCs w:val="20"/>
        </w:rPr>
        <w:tab/>
        <w:t>2.400.000 Euro ab 2023</w:t>
      </w:r>
    </w:p>
    <w:p w14:paraId="5D5CEADF" w14:textId="083691FC" w:rsidR="00224DA0" w:rsidRDefault="00224DA0" w:rsidP="000000E8">
      <w:pPr>
        <w:pStyle w:val="Listenabsatz"/>
        <w:rPr>
          <w:rFonts w:ascii="Arial" w:hAnsi="Arial" w:cs="Arial"/>
          <w:sz w:val="20"/>
          <w:szCs w:val="20"/>
        </w:rPr>
      </w:pPr>
      <w:r>
        <w:rPr>
          <w:rFonts w:ascii="Arial" w:hAnsi="Arial" w:cs="Arial"/>
          <w:sz w:val="20"/>
          <w:szCs w:val="20"/>
        </w:rPr>
        <w:t>EP 7.0:</w:t>
      </w:r>
      <w:r>
        <w:rPr>
          <w:rFonts w:ascii="Arial" w:hAnsi="Arial" w:cs="Arial"/>
          <w:sz w:val="20"/>
          <w:szCs w:val="20"/>
        </w:rPr>
        <w:tab/>
      </w:r>
      <w:r>
        <w:rPr>
          <w:rFonts w:ascii="Arial" w:hAnsi="Arial" w:cs="Arial"/>
          <w:sz w:val="20"/>
          <w:szCs w:val="20"/>
        </w:rPr>
        <w:tab/>
        <w:t>300.000 Euro ab 2023</w:t>
      </w:r>
    </w:p>
    <w:p w14:paraId="58FF3C2A" w14:textId="3D506C9E" w:rsidR="003F077B" w:rsidRDefault="003F077B" w:rsidP="000000E8">
      <w:pPr>
        <w:pStyle w:val="Listenabsatz"/>
        <w:rPr>
          <w:rFonts w:ascii="Arial" w:hAnsi="Arial" w:cs="Arial"/>
          <w:sz w:val="20"/>
          <w:szCs w:val="20"/>
        </w:rPr>
      </w:pPr>
      <w:r>
        <w:rPr>
          <w:rFonts w:ascii="Arial" w:hAnsi="Arial" w:cs="Arial"/>
          <w:sz w:val="20"/>
          <w:szCs w:val="20"/>
        </w:rPr>
        <w:t>EP 7.1:</w:t>
      </w:r>
      <w:r>
        <w:rPr>
          <w:rFonts w:ascii="Arial" w:hAnsi="Arial" w:cs="Arial"/>
          <w:sz w:val="20"/>
          <w:szCs w:val="20"/>
        </w:rPr>
        <w:tab/>
      </w:r>
      <w:r>
        <w:rPr>
          <w:rFonts w:ascii="Arial" w:hAnsi="Arial" w:cs="Arial"/>
          <w:sz w:val="20"/>
          <w:szCs w:val="20"/>
        </w:rPr>
        <w:tab/>
      </w:r>
      <w:r w:rsidR="00DD0DCE">
        <w:rPr>
          <w:rFonts w:ascii="Arial" w:hAnsi="Arial" w:cs="Arial"/>
          <w:sz w:val="20"/>
          <w:szCs w:val="20"/>
        </w:rPr>
        <w:t>450.000 Euro ab 2023</w:t>
      </w:r>
    </w:p>
    <w:p w14:paraId="039766E3" w14:textId="66A7F717" w:rsidR="00224DA0" w:rsidRDefault="00224DA0" w:rsidP="00224DA0">
      <w:pPr>
        <w:pStyle w:val="Listenabsatz"/>
        <w:rPr>
          <w:rFonts w:ascii="Arial" w:hAnsi="Arial" w:cs="Arial"/>
          <w:sz w:val="20"/>
          <w:szCs w:val="20"/>
        </w:rPr>
      </w:pPr>
      <w:r>
        <w:rPr>
          <w:rFonts w:ascii="Arial" w:hAnsi="Arial" w:cs="Arial"/>
          <w:sz w:val="20"/>
          <w:szCs w:val="20"/>
        </w:rPr>
        <w:lastRenderedPageBreak/>
        <w:t>EP 8.1:</w:t>
      </w:r>
      <w:r>
        <w:rPr>
          <w:rFonts w:ascii="Arial" w:hAnsi="Arial" w:cs="Arial"/>
          <w:sz w:val="20"/>
          <w:szCs w:val="20"/>
        </w:rPr>
        <w:tab/>
      </w:r>
      <w:r>
        <w:rPr>
          <w:rFonts w:ascii="Arial" w:hAnsi="Arial" w:cs="Arial"/>
          <w:sz w:val="20"/>
          <w:szCs w:val="20"/>
        </w:rPr>
        <w:tab/>
        <w:t>22.300.000 Euro ab 2023</w:t>
      </w:r>
      <w:r>
        <w:rPr>
          <w:rFonts w:ascii="Arial" w:hAnsi="Arial" w:cs="Arial"/>
          <w:sz w:val="20"/>
          <w:szCs w:val="20"/>
        </w:rPr>
        <w:br/>
        <w:t>EP 9.1:</w:t>
      </w:r>
      <w:r>
        <w:rPr>
          <w:rFonts w:ascii="Arial" w:hAnsi="Arial" w:cs="Arial"/>
          <w:sz w:val="20"/>
          <w:szCs w:val="20"/>
        </w:rPr>
        <w:tab/>
      </w:r>
      <w:r>
        <w:rPr>
          <w:rFonts w:ascii="Arial" w:hAnsi="Arial" w:cs="Arial"/>
          <w:sz w:val="20"/>
          <w:szCs w:val="20"/>
        </w:rPr>
        <w:tab/>
        <w:t>7.500.000 Euro ab 2023</w:t>
      </w:r>
    </w:p>
    <w:p w14:paraId="2081048F" w14:textId="30B00F00" w:rsidR="00CC3BCE" w:rsidRDefault="00DD0DCE" w:rsidP="003248E8">
      <w:pPr>
        <w:ind w:left="708"/>
      </w:pPr>
      <w:r>
        <w:rPr>
          <w:rFonts w:ascii="Arial" w:eastAsia="Calibri" w:hAnsi="Arial" w:cs="Arial"/>
          <w:lang w:eastAsia="en-US"/>
        </w:rPr>
        <w:t xml:space="preserve">Die Ansätze der Einzelpläne im Finanzhaushalt werden entsprechend der </w:t>
      </w:r>
      <w:r w:rsidR="00224DA0">
        <w:rPr>
          <w:rFonts w:ascii="Arial" w:eastAsia="Calibri" w:hAnsi="Arial" w:cs="Arial"/>
          <w:lang w:eastAsia="en-US"/>
        </w:rPr>
        <w:t xml:space="preserve">zusätzlich beschlossenen </w:t>
      </w:r>
      <w:r>
        <w:rPr>
          <w:rFonts w:ascii="Arial" w:eastAsia="Calibri" w:hAnsi="Arial" w:cs="Arial"/>
          <w:lang w:eastAsia="en-US"/>
        </w:rPr>
        <w:t xml:space="preserve">Investitionen erhöht und die Abschreibungen in der mittelfristigen Finanzplanung </w:t>
      </w:r>
      <w:r w:rsidR="00224DA0">
        <w:rPr>
          <w:rFonts w:ascii="Arial" w:eastAsia="Calibri" w:hAnsi="Arial" w:cs="Arial"/>
          <w:lang w:eastAsia="en-US"/>
        </w:rPr>
        <w:t>ab dem</w:t>
      </w:r>
      <w:r>
        <w:rPr>
          <w:rFonts w:ascii="Arial" w:eastAsia="Calibri" w:hAnsi="Arial" w:cs="Arial"/>
          <w:lang w:eastAsia="en-US"/>
        </w:rPr>
        <w:t xml:space="preserve"> Zeitpunkt der erwarteten Fertigstellung angepasst.</w:t>
      </w:r>
      <w:bookmarkStart w:id="0" w:name="_GoBack"/>
      <w:bookmarkEnd w:id="0"/>
    </w:p>
    <w:sectPr w:rsidR="00CC3BCE">
      <w:pgSz w:w="11906" w:h="16838"/>
      <w:pgMar w:top="1417" w:right="1417" w:bottom="1134" w:left="1417"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365C"/>
    <w:multiLevelType w:val="multilevel"/>
    <w:tmpl w:val="5C44397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E8"/>
    <w:rsid w:val="000000E8"/>
    <w:rsid w:val="00036BD1"/>
    <w:rsid w:val="000406DC"/>
    <w:rsid w:val="000462C7"/>
    <w:rsid w:val="00067ABE"/>
    <w:rsid w:val="00093D74"/>
    <w:rsid w:val="000C0A89"/>
    <w:rsid w:val="000C1E57"/>
    <w:rsid w:val="000C3934"/>
    <w:rsid w:val="000C76F9"/>
    <w:rsid w:val="00102FB6"/>
    <w:rsid w:val="001137B8"/>
    <w:rsid w:val="00121C71"/>
    <w:rsid w:val="001707BD"/>
    <w:rsid w:val="0017307C"/>
    <w:rsid w:val="00187D19"/>
    <w:rsid w:val="00190F50"/>
    <w:rsid w:val="0019564E"/>
    <w:rsid w:val="00196807"/>
    <w:rsid w:val="001A0427"/>
    <w:rsid w:val="001C2B83"/>
    <w:rsid w:val="001D749E"/>
    <w:rsid w:val="00203770"/>
    <w:rsid w:val="0022420F"/>
    <w:rsid w:val="00224DA0"/>
    <w:rsid w:val="002710C6"/>
    <w:rsid w:val="00277C69"/>
    <w:rsid w:val="00293D73"/>
    <w:rsid w:val="002C7B79"/>
    <w:rsid w:val="002F2236"/>
    <w:rsid w:val="00316140"/>
    <w:rsid w:val="00322595"/>
    <w:rsid w:val="003248E8"/>
    <w:rsid w:val="00331548"/>
    <w:rsid w:val="003441CD"/>
    <w:rsid w:val="0035624E"/>
    <w:rsid w:val="003652CF"/>
    <w:rsid w:val="00396A11"/>
    <w:rsid w:val="00397EEA"/>
    <w:rsid w:val="003A490C"/>
    <w:rsid w:val="003B4B01"/>
    <w:rsid w:val="003F077B"/>
    <w:rsid w:val="00413B2D"/>
    <w:rsid w:val="00420912"/>
    <w:rsid w:val="00424CD0"/>
    <w:rsid w:val="0043085D"/>
    <w:rsid w:val="0043648C"/>
    <w:rsid w:val="00470885"/>
    <w:rsid w:val="00472A77"/>
    <w:rsid w:val="00474D49"/>
    <w:rsid w:val="00476502"/>
    <w:rsid w:val="00494EF9"/>
    <w:rsid w:val="004962F0"/>
    <w:rsid w:val="00534F8A"/>
    <w:rsid w:val="005363F7"/>
    <w:rsid w:val="00544B85"/>
    <w:rsid w:val="00564AAD"/>
    <w:rsid w:val="005B0E01"/>
    <w:rsid w:val="005F33FD"/>
    <w:rsid w:val="005F4123"/>
    <w:rsid w:val="005F547D"/>
    <w:rsid w:val="00605A5E"/>
    <w:rsid w:val="00615EBE"/>
    <w:rsid w:val="006211B3"/>
    <w:rsid w:val="0063505C"/>
    <w:rsid w:val="00643E17"/>
    <w:rsid w:val="00672E85"/>
    <w:rsid w:val="00687226"/>
    <w:rsid w:val="00692873"/>
    <w:rsid w:val="00697508"/>
    <w:rsid w:val="006E7D78"/>
    <w:rsid w:val="006F7B8C"/>
    <w:rsid w:val="0070314E"/>
    <w:rsid w:val="00727522"/>
    <w:rsid w:val="00743184"/>
    <w:rsid w:val="007566EF"/>
    <w:rsid w:val="00782E97"/>
    <w:rsid w:val="007A7189"/>
    <w:rsid w:val="007F3AB5"/>
    <w:rsid w:val="007F6CBD"/>
    <w:rsid w:val="00805802"/>
    <w:rsid w:val="008145A0"/>
    <w:rsid w:val="0084324C"/>
    <w:rsid w:val="00863042"/>
    <w:rsid w:val="00892B12"/>
    <w:rsid w:val="008A7CF0"/>
    <w:rsid w:val="008C43AD"/>
    <w:rsid w:val="008C766E"/>
    <w:rsid w:val="009226F3"/>
    <w:rsid w:val="00923B4B"/>
    <w:rsid w:val="0092679A"/>
    <w:rsid w:val="009302E5"/>
    <w:rsid w:val="009449D4"/>
    <w:rsid w:val="00A8500F"/>
    <w:rsid w:val="00AC0D7D"/>
    <w:rsid w:val="00AD7BF9"/>
    <w:rsid w:val="00B110C1"/>
    <w:rsid w:val="00B224A3"/>
    <w:rsid w:val="00B34939"/>
    <w:rsid w:val="00B368AD"/>
    <w:rsid w:val="00B4488D"/>
    <w:rsid w:val="00B50350"/>
    <w:rsid w:val="00BE24E6"/>
    <w:rsid w:val="00BE4D38"/>
    <w:rsid w:val="00BF577C"/>
    <w:rsid w:val="00C01C92"/>
    <w:rsid w:val="00C06F7D"/>
    <w:rsid w:val="00C14CE9"/>
    <w:rsid w:val="00C415A9"/>
    <w:rsid w:val="00C509D5"/>
    <w:rsid w:val="00C6459D"/>
    <w:rsid w:val="00C7101F"/>
    <w:rsid w:val="00C946E6"/>
    <w:rsid w:val="00C95D32"/>
    <w:rsid w:val="00C976A0"/>
    <w:rsid w:val="00CC2603"/>
    <w:rsid w:val="00CC3BCE"/>
    <w:rsid w:val="00CC56A0"/>
    <w:rsid w:val="00CC575D"/>
    <w:rsid w:val="00CC7765"/>
    <w:rsid w:val="00CE147F"/>
    <w:rsid w:val="00CE5958"/>
    <w:rsid w:val="00D24AD3"/>
    <w:rsid w:val="00D26515"/>
    <w:rsid w:val="00D30C8B"/>
    <w:rsid w:val="00D65CA3"/>
    <w:rsid w:val="00D7755F"/>
    <w:rsid w:val="00D90310"/>
    <w:rsid w:val="00DB07EA"/>
    <w:rsid w:val="00DC6AB7"/>
    <w:rsid w:val="00DD0DCE"/>
    <w:rsid w:val="00DD5ABB"/>
    <w:rsid w:val="00E22078"/>
    <w:rsid w:val="00E2729F"/>
    <w:rsid w:val="00E30742"/>
    <w:rsid w:val="00E54FE2"/>
    <w:rsid w:val="00E84073"/>
    <w:rsid w:val="00EA5F4D"/>
    <w:rsid w:val="00EE23ED"/>
    <w:rsid w:val="00EE5E4D"/>
    <w:rsid w:val="00EF01FC"/>
    <w:rsid w:val="00F16D6C"/>
    <w:rsid w:val="00F23E60"/>
    <w:rsid w:val="00F34191"/>
    <w:rsid w:val="00F4744D"/>
    <w:rsid w:val="00F8517F"/>
    <w:rsid w:val="00FB31A4"/>
    <w:rsid w:val="00FF7EA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3DF5"/>
  <w15:chartTrackingRefBased/>
  <w15:docId w15:val="{FF50CFBE-82B7-4C08-93F9-E0734865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0E8"/>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qFormat/>
    <w:rsid w:val="000000E8"/>
    <w:rPr>
      <w:sz w:val="16"/>
      <w:szCs w:val="16"/>
    </w:rPr>
  </w:style>
  <w:style w:type="paragraph" w:styleId="Textkrper">
    <w:name w:val="Body Text"/>
    <w:basedOn w:val="Standard"/>
    <w:link w:val="TextkrperZchn"/>
    <w:rsid w:val="000000E8"/>
    <w:pPr>
      <w:spacing w:after="140" w:line="276" w:lineRule="auto"/>
    </w:pPr>
  </w:style>
  <w:style w:type="character" w:customStyle="1" w:styleId="TextkrperZchn">
    <w:name w:val="Textkörper Zchn"/>
    <w:basedOn w:val="Absatz-Standardschriftart"/>
    <w:link w:val="Textkrper"/>
    <w:rsid w:val="000000E8"/>
    <w:rPr>
      <w:rFonts w:ascii="Times New Roman" w:eastAsia="Times New Roman" w:hAnsi="Times New Roman" w:cs="Times New Roman"/>
      <w:sz w:val="20"/>
      <w:szCs w:val="20"/>
      <w:lang w:eastAsia="ar-SA"/>
    </w:rPr>
  </w:style>
  <w:style w:type="paragraph" w:customStyle="1" w:styleId="Default">
    <w:name w:val="Default"/>
    <w:qFormat/>
    <w:rsid w:val="000000E8"/>
    <w:pPr>
      <w:shd w:val="clear" w:color="auto" w:fill="FFFFFF"/>
      <w:suppressAutoHyphens/>
      <w:spacing w:after="0" w:line="100" w:lineRule="atLeast"/>
    </w:pPr>
    <w:rPr>
      <w:rFonts w:ascii="Times New Roman" w:eastAsia="Times New Roman" w:hAnsi="Times New Roman" w:cs="Times New Roman"/>
      <w:sz w:val="20"/>
      <w:szCs w:val="20"/>
      <w:lang w:eastAsia="ar-SA"/>
    </w:rPr>
  </w:style>
  <w:style w:type="paragraph" w:styleId="Listenabsatz">
    <w:name w:val="List Paragraph"/>
    <w:basedOn w:val="Standard"/>
    <w:qFormat/>
    <w:rsid w:val="000000E8"/>
    <w:pPr>
      <w:suppressAutoHyphens w:val="0"/>
      <w:spacing w:after="200" w:line="276" w:lineRule="auto"/>
      <w:ind w:left="720"/>
      <w:contextualSpacing/>
    </w:pPr>
    <w:rPr>
      <w:rFonts w:ascii="Calibri" w:eastAsia="Calibri" w:hAnsi="Calibri" w:cs="Tahoma"/>
      <w:sz w:val="22"/>
      <w:szCs w:val="22"/>
      <w:lang w:eastAsia="en-US"/>
    </w:rPr>
  </w:style>
  <w:style w:type="paragraph" w:styleId="Kommentartext">
    <w:name w:val="annotation text"/>
    <w:basedOn w:val="Standard"/>
    <w:link w:val="KommentartextZchn"/>
    <w:qFormat/>
    <w:rsid w:val="000000E8"/>
  </w:style>
  <w:style w:type="character" w:customStyle="1" w:styleId="KommentartextZchn">
    <w:name w:val="Kommentartext Zchn"/>
    <w:basedOn w:val="Absatz-Standardschriftart"/>
    <w:link w:val="Kommentartext"/>
    <w:rsid w:val="000000E8"/>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0000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00E8"/>
    <w:rPr>
      <w:rFonts w:ascii="Segoe UI" w:eastAsia="Times New Roman" w:hAnsi="Segoe UI" w:cs="Segoe UI"/>
      <w:sz w:val="18"/>
      <w:szCs w:val="18"/>
      <w:lang w:eastAsia="ar-SA"/>
    </w:rPr>
  </w:style>
  <w:style w:type="paragraph" w:styleId="berarbeitung">
    <w:name w:val="Revision"/>
    <w:hidden/>
    <w:uiPriority w:val="99"/>
    <w:semiHidden/>
    <w:rsid w:val="00697508"/>
    <w:pPr>
      <w:spacing w:after="0" w:line="240" w:lineRule="auto"/>
    </w:pPr>
    <w:rPr>
      <w:rFonts w:ascii="Times New Roman" w:eastAsia="Times New Roman" w:hAnsi="Times New Roman" w:cs="Times New Roman"/>
      <w:sz w:val="20"/>
      <w:szCs w:val="20"/>
      <w:lang w:eastAsia="ar-SA"/>
    </w:rPr>
  </w:style>
  <w:style w:type="character" w:styleId="Hervorhebung">
    <w:name w:val="Emphasis"/>
    <w:basedOn w:val="Absatz-Standardschriftart"/>
    <w:uiPriority w:val="20"/>
    <w:qFormat/>
    <w:rsid w:val="00424CD0"/>
    <w:rPr>
      <w:i/>
      <w:iCs/>
    </w:rPr>
  </w:style>
  <w:style w:type="paragraph" w:styleId="Kommentarthema">
    <w:name w:val="annotation subject"/>
    <w:basedOn w:val="Kommentartext"/>
    <w:next w:val="Kommentartext"/>
    <w:link w:val="KommentarthemaZchn"/>
    <w:uiPriority w:val="99"/>
    <w:semiHidden/>
    <w:unhideWhenUsed/>
    <w:rsid w:val="00CC575D"/>
    <w:rPr>
      <w:b/>
      <w:bCs/>
    </w:rPr>
  </w:style>
  <w:style w:type="character" w:customStyle="1" w:styleId="KommentarthemaZchn">
    <w:name w:val="Kommentarthema Zchn"/>
    <w:basedOn w:val="KommentartextZchn"/>
    <w:link w:val="Kommentarthema"/>
    <w:uiPriority w:val="99"/>
    <w:semiHidden/>
    <w:rsid w:val="00CC575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7886BFE97E5346BC8AA6E130975461" ma:contentTypeVersion="9" ma:contentTypeDescription="Ein neues Dokument erstellen." ma:contentTypeScope="" ma:versionID="bd48c6ab815d01869bfa5a899626332e">
  <xsd:schema xmlns:xsd="http://www.w3.org/2001/XMLSchema" xmlns:xs="http://www.w3.org/2001/XMLSchema" xmlns:p="http://schemas.microsoft.com/office/2006/metadata/properties" xmlns:ns2="3171f3c9-fa71-475e-95e2-4dddbc1ddfcb" targetNamespace="http://schemas.microsoft.com/office/2006/metadata/properties" ma:root="true" ma:fieldsID="ab22b7c903256a15c5f47c5c7d8b5ebf" ns2:_="">
    <xsd:import namespace="3171f3c9-fa71-475e-95e2-4dddbc1ddfc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1f3c9-fa71-475e-95e2-4dddbc1ddfc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1AC72-EE27-48BD-B833-1799B33B933B}"/>
</file>

<file path=customXml/itemProps2.xml><?xml version="1.0" encoding="utf-8"?>
<ds:datastoreItem xmlns:ds="http://schemas.openxmlformats.org/officeDocument/2006/customXml" ds:itemID="{062295D2-1E4E-43C3-B2CC-AA47E891F196}"/>
</file>

<file path=customXml/itemProps3.xml><?xml version="1.0" encoding="utf-8"?>
<ds:datastoreItem xmlns:ds="http://schemas.openxmlformats.org/officeDocument/2006/customXml" ds:itemID="{E44C9F61-9692-4706-87B2-104CD31FF641}"/>
</file>

<file path=customXml/itemProps4.xml><?xml version="1.0" encoding="utf-8"?>
<ds:datastoreItem xmlns:ds="http://schemas.openxmlformats.org/officeDocument/2006/customXml" ds:itemID="{D4675409-3477-4321-B109-B903831AABF4}"/>
</file>

<file path=docProps/app.xml><?xml version="1.0" encoding="utf-8"?>
<Properties xmlns="http://schemas.openxmlformats.org/officeDocument/2006/extended-properties" xmlns:vt="http://schemas.openxmlformats.org/officeDocument/2006/docPropsVTypes">
  <Template>Normal.dotm</Template>
  <TotalTime>0</TotalTime>
  <Pages>6</Pages>
  <Words>2653</Words>
  <Characters>16715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Bürgerschaft der freien und Hansestadt Hamburg</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Geitner, Margret</dc:creator>
  <cp:keywords/>
  <dc:description/>
  <cp:lastModifiedBy>Pauly, Michel</cp:lastModifiedBy>
  <cp:revision>8</cp:revision>
  <cp:lastPrinted>2022-11-29T15:12:00Z</cp:lastPrinted>
  <dcterms:created xsi:type="dcterms:W3CDTF">2022-11-28T18:14:00Z</dcterms:created>
  <dcterms:modified xsi:type="dcterms:W3CDTF">2022-12-01T10:18:00Z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1392041176</vt:i4>
  </property>
  <property fmtid="{D5CDD505-2E9C-101B-9397-08002B2CF9AE}" pid="3" name="ContentTypeId">
    <vt:lpwstr>0x010100D47886BFE97E5346BC8AA6E130975461</vt:lpwstr>
  </property>
</Properties>
</file>