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093" w:rsidRDefault="00E26D9F" w:rsidP="00E26D9F">
      <w:pPr>
        <w:widowControl w:val="0"/>
        <w:overflowPunct/>
        <w:autoSpaceDE/>
        <w:autoSpaceDN/>
        <w:adjustRightInd/>
        <w:jc w:val="right"/>
        <w:textAlignment w:val="auto"/>
        <w:rPr>
          <w:rFonts w:ascii="Arial" w:hAnsi="Arial" w:cs="Arial"/>
          <w:bCs/>
          <w:sz w:val="22"/>
          <w:szCs w:val="22"/>
        </w:rPr>
      </w:pPr>
      <w:bookmarkStart w:id="0" w:name="_GoBack"/>
      <w:bookmarkEnd w:id="0"/>
      <w:r>
        <w:rPr>
          <w:rFonts w:ascii="Arial" w:hAnsi="Arial" w:cs="Arial"/>
          <w:bCs/>
          <w:sz w:val="22"/>
          <w:szCs w:val="22"/>
        </w:rPr>
        <w:t>6. Februar 2024</w:t>
      </w:r>
    </w:p>
    <w:p w:rsidR="00E26D9F" w:rsidRPr="00E26D9F" w:rsidRDefault="00E26D9F" w:rsidP="00086528">
      <w:pPr>
        <w:widowControl w:val="0"/>
        <w:overflowPunct/>
        <w:autoSpaceDE/>
        <w:autoSpaceDN/>
        <w:adjustRightInd/>
        <w:textAlignment w:val="auto"/>
        <w:rPr>
          <w:rFonts w:ascii="Arial" w:hAnsi="Arial" w:cs="Arial"/>
          <w:bCs/>
          <w:sz w:val="22"/>
          <w:szCs w:val="22"/>
        </w:rPr>
      </w:pPr>
    </w:p>
    <w:p w:rsidR="00146093" w:rsidRDefault="00231D4D" w:rsidP="00086528">
      <w:pPr>
        <w:widowControl w:val="0"/>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rsidR="00D01361" w:rsidRDefault="00D01361" w:rsidP="00086528">
      <w:pPr>
        <w:widowControl w:val="0"/>
        <w:overflowPunct/>
        <w:autoSpaceDE/>
        <w:autoSpaceDN/>
        <w:adjustRightInd/>
        <w:spacing w:before="100" w:beforeAutospacing="1" w:after="120"/>
        <w:jc w:val="center"/>
        <w:textAlignment w:val="auto"/>
        <w:rPr>
          <w:rFonts w:ascii="Arial" w:hAnsi="Arial" w:cs="Arial"/>
          <w:b/>
          <w:bCs/>
        </w:rPr>
      </w:pPr>
      <w:r w:rsidRPr="00D01361">
        <w:rPr>
          <w:rFonts w:ascii="Arial" w:hAnsi="Arial" w:cs="Arial"/>
          <w:b/>
          <w:bCs/>
        </w:rPr>
        <w:t>der Abgeordneten Olga Fritzsche (D</w:t>
      </w:r>
      <w:r w:rsidR="00255582">
        <w:rPr>
          <w:rFonts w:ascii="Arial" w:hAnsi="Arial" w:cs="Arial"/>
          <w:b/>
          <w:bCs/>
        </w:rPr>
        <w:t>IE</w:t>
      </w:r>
      <w:r w:rsidRPr="00D01361">
        <w:rPr>
          <w:rFonts w:ascii="Arial" w:hAnsi="Arial" w:cs="Arial"/>
          <w:b/>
          <w:bCs/>
        </w:rPr>
        <w:t xml:space="preserve"> LINKE) vom 29.01.</w:t>
      </w:r>
      <w:r>
        <w:rPr>
          <w:rFonts w:ascii="Arial" w:hAnsi="Arial" w:cs="Arial"/>
          <w:b/>
          <w:bCs/>
        </w:rPr>
        <w:t>20</w:t>
      </w:r>
      <w:r w:rsidRPr="00D01361">
        <w:rPr>
          <w:rFonts w:ascii="Arial" w:hAnsi="Arial" w:cs="Arial"/>
          <w:b/>
          <w:bCs/>
        </w:rPr>
        <w:t xml:space="preserve">24 </w:t>
      </w:r>
    </w:p>
    <w:p w:rsidR="007B65B4" w:rsidRPr="00C85C00" w:rsidRDefault="007B65B4" w:rsidP="00086528">
      <w:pPr>
        <w:widowControl w:val="0"/>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rsidR="007B65B4" w:rsidRPr="00C85C00" w:rsidRDefault="007B65B4" w:rsidP="00086528">
      <w:pPr>
        <w:widowControl w:val="0"/>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D01361">
        <w:rPr>
          <w:rFonts w:ascii="Arial" w:hAnsi="Arial" w:cs="Arial"/>
          <w:b/>
          <w:bCs/>
          <w:sz w:val="28"/>
          <w:szCs w:val="28"/>
        </w:rPr>
        <w:t>14233</w:t>
      </w:r>
      <w:r w:rsidRPr="00C85C00">
        <w:rPr>
          <w:rFonts w:ascii="Arial" w:hAnsi="Arial" w:cs="Arial"/>
          <w:b/>
          <w:bCs/>
          <w:sz w:val="28"/>
          <w:szCs w:val="28"/>
        </w:rPr>
        <w:t xml:space="preserve"> </w:t>
      </w:r>
      <w:r w:rsidR="00231D4D">
        <w:rPr>
          <w:rFonts w:ascii="Arial" w:hAnsi="Arial" w:cs="Arial"/>
          <w:b/>
          <w:bCs/>
          <w:sz w:val="28"/>
          <w:szCs w:val="28"/>
        </w:rPr>
        <w:t>-</w:t>
      </w:r>
    </w:p>
    <w:p w:rsidR="00E12664" w:rsidRPr="00B90A59" w:rsidRDefault="00E12664" w:rsidP="00086528">
      <w:pPr>
        <w:widowControl w:val="0"/>
        <w:rPr>
          <w:rFonts w:ascii="Arial" w:hAnsi="Arial" w:cs="Arial"/>
        </w:rPr>
      </w:pPr>
    </w:p>
    <w:p w:rsidR="00E12664" w:rsidRPr="00B90A59" w:rsidRDefault="00E12664" w:rsidP="00086528">
      <w:pPr>
        <w:widowControl w:val="0"/>
        <w:jc w:val="both"/>
        <w:rPr>
          <w:rFonts w:ascii="Arial" w:hAnsi="Arial" w:cs="Arial"/>
        </w:rPr>
      </w:pPr>
    </w:p>
    <w:p w:rsidR="00B90A59" w:rsidRDefault="00B90A59" w:rsidP="00086528">
      <w:pPr>
        <w:pStyle w:val="Titel-Betreff"/>
        <w:widowControl w:val="0"/>
        <w:tabs>
          <w:tab w:val="clear" w:pos="794"/>
        </w:tabs>
        <w:spacing w:before="0" w:after="0"/>
        <w:ind w:left="851" w:hanging="851"/>
        <w:jc w:val="both"/>
        <w:rPr>
          <w:rFonts w:ascii="Arial" w:hAnsi="Arial" w:cs="Arial"/>
        </w:rPr>
      </w:pPr>
      <w:r w:rsidRPr="00B90A59">
        <w:rPr>
          <w:rFonts w:ascii="Arial" w:hAnsi="Arial" w:cs="Arial"/>
        </w:rPr>
        <w:t>Betr.:</w:t>
      </w:r>
      <w:r w:rsidRPr="00B90A59">
        <w:rPr>
          <w:rFonts w:ascii="Arial" w:hAnsi="Arial" w:cs="Arial"/>
        </w:rPr>
        <w:tab/>
        <w:t xml:space="preserve">Warum leitet der Senat die Berichte der Aufsichtskommission nach dem Hamburgischen Psychisch Krankengesetz (HmbPsychKG) nicht an die Bürgerschaft weiter? </w:t>
      </w:r>
    </w:p>
    <w:p w:rsidR="00634CDF" w:rsidRPr="00B90A59" w:rsidRDefault="00634CDF" w:rsidP="00086528">
      <w:pPr>
        <w:pStyle w:val="Titel-Betreff"/>
        <w:widowControl w:val="0"/>
        <w:spacing w:before="0" w:after="0"/>
        <w:jc w:val="both"/>
        <w:rPr>
          <w:rFonts w:ascii="Arial" w:hAnsi="Arial" w:cs="Arial"/>
        </w:rPr>
      </w:pPr>
    </w:p>
    <w:p w:rsidR="00B90A59" w:rsidRPr="00086528" w:rsidRDefault="00B90A59" w:rsidP="00086528">
      <w:pPr>
        <w:pStyle w:val="Titel-Betreff"/>
        <w:widowControl w:val="0"/>
        <w:spacing w:before="0" w:after="0"/>
        <w:jc w:val="both"/>
        <w:rPr>
          <w:rFonts w:ascii="Arial" w:hAnsi="Arial" w:cs="Arial"/>
          <w:i/>
        </w:rPr>
      </w:pPr>
      <w:r w:rsidRPr="00086528">
        <w:rPr>
          <w:rFonts w:ascii="Arial" w:hAnsi="Arial" w:cs="Arial"/>
          <w:i/>
        </w:rPr>
        <w:t>Einleitung für die Fragen:</w:t>
      </w:r>
    </w:p>
    <w:p w:rsidR="00634CDF" w:rsidRPr="00B90A59" w:rsidRDefault="00634CDF" w:rsidP="00086528">
      <w:pPr>
        <w:pStyle w:val="Titel-Betreff"/>
        <w:widowControl w:val="0"/>
        <w:spacing w:before="0" w:after="0"/>
        <w:jc w:val="both"/>
        <w:rPr>
          <w:rFonts w:ascii="Arial" w:hAnsi="Arial" w:cs="Arial"/>
        </w:rPr>
      </w:pPr>
    </w:p>
    <w:p w:rsidR="00B90A59" w:rsidRPr="00B90A59" w:rsidRDefault="00B90A59" w:rsidP="00086528">
      <w:pPr>
        <w:pStyle w:val="FrageEinleitungText"/>
        <w:widowControl w:val="0"/>
        <w:spacing w:before="0"/>
        <w:ind w:left="851"/>
        <w:rPr>
          <w:rFonts w:ascii="Arial" w:hAnsi="Arial" w:cs="Arial"/>
        </w:rPr>
      </w:pPr>
      <w:r w:rsidRPr="00B90A59">
        <w:rPr>
          <w:rFonts w:ascii="Arial" w:hAnsi="Arial" w:cs="Arial"/>
        </w:rPr>
        <w:t>Im Hamburgischen Gesetz über Hilfen und Schutzmaßnahmen bei psychischen Krankheiten (§23, HmbPsychKG) ist geregelt, dass die zuständige Behörde eine Aufsichtskommission beruft. Die Aufsichtskommission hat die Aufgabe mindestens einmal jährlich unangemeldet die psychiatrischen Kliniken zu besuchen. Außerdem sollen auch andere Einrichtungen besucht werden, in denen Menschen wegen einer psychischen Krankheit untergebracht sind (nach dem HmbPsychKG oder durch ihre gesetzlichen Vertreter*innen). Das sind zum Beispiel geschlossene Stationen von Pflegeheimen.</w:t>
      </w:r>
    </w:p>
    <w:p w:rsidR="00B90A59" w:rsidRPr="00B90A59" w:rsidRDefault="00B90A59" w:rsidP="00086528">
      <w:pPr>
        <w:pStyle w:val="FrageEinleitungText"/>
        <w:widowControl w:val="0"/>
        <w:spacing w:before="0"/>
        <w:ind w:left="851"/>
        <w:rPr>
          <w:rFonts w:ascii="Arial" w:hAnsi="Arial" w:cs="Arial"/>
        </w:rPr>
      </w:pPr>
      <w:r w:rsidRPr="00B90A59">
        <w:rPr>
          <w:rFonts w:ascii="Arial" w:hAnsi="Arial" w:cs="Arial"/>
        </w:rPr>
        <w:t xml:space="preserve">Die Aufsichtskommission soll prüfen, ob die Rechte der dort Untergebrachten respektiert werden und ob die Einrichtungen ihrem besonderen Auftrag nachkommen. </w:t>
      </w:r>
    </w:p>
    <w:p w:rsidR="00B90A59" w:rsidRPr="00B90A59" w:rsidRDefault="00B90A59" w:rsidP="00086528">
      <w:pPr>
        <w:pStyle w:val="FrageEinleitungText"/>
        <w:widowControl w:val="0"/>
        <w:spacing w:before="0"/>
        <w:ind w:left="851"/>
        <w:rPr>
          <w:rFonts w:ascii="Arial" w:hAnsi="Arial" w:cs="Arial"/>
        </w:rPr>
      </w:pPr>
      <w:r w:rsidRPr="00B90A59">
        <w:rPr>
          <w:rFonts w:ascii="Arial" w:hAnsi="Arial" w:cs="Arial"/>
        </w:rPr>
        <w:t>Zusätzlich können sich die untergebrachten Menschen, ihre gesetzlichen Vertreter*innen, die Mitarbeitenden der Einrichtungen und die Leitungen der Einrichtungen mit ihren Beschwerden mündlich oder schriftlich an die Aufsichtskommission wenden.</w:t>
      </w:r>
    </w:p>
    <w:p w:rsidR="00B90A59" w:rsidRDefault="00B90A59" w:rsidP="00086528">
      <w:pPr>
        <w:pStyle w:val="FrageEinleitungText"/>
        <w:widowControl w:val="0"/>
        <w:spacing w:before="0"/>
        <w:ind w:left="851"/>
        <w:rPr>
          <w:rFonts w:ascii="Arial" w:hAnsi="Arial" w:cs="Arial"/>
        </w:rPr>
      </w:pPr>
      <w:r w:rsidRPr="00B90A59">
        <w:rPr>
          <w:rFonts w:ascii="Arial" w:hAnsi="Arial" w:cs="Arial"/>
        </w:rPr>
        <w:t xml:space="preserve">Nach jedem Besuch schreibt die Aufsichtskommission einen Bericht an die Behörde. Alle zwei Jahre leitet der Senat einen zusammenfassenden Bericht der Aufsichtskommission an die Bürgerschaft weiter. Allerdings hat der Senat schon seit mehreren Jahren keinen Bericht mehr an die Bürgerschaft weitergeleitet, so dass man kaum noch von einer wirksamen Kontrolle durch das Parlament sprechen kann. In Drs. 22/13874 gibt der Senat an, dass sich der Bericht der Aufsichtskommission über den Maßregelvollzug unter anderem deswegen verzögert habe, weil Kapazitäten zur Erarbeitung des Psychiatrieplans, sowie eines Fachkongresses Ende 2023 gebunden gewesen seien. </w:t>
      </w:r>
    </w:p>
    <w:p w:rsidR="00255582" w:rsidRDefault="00255582" w:rsidP="00086528">
      <w:pPr>
        <w:pStyle w:val="FrageEinleitungText"/>
        <w:widowControl w:val="0"/>
        <w:spacing w:before="0"/>
        <w:ind w:left="851"/>
        <w:rPr>
          <w:rFonts w:ascii="Arial" w:hAnsi="Arial" w:cs="Arial"/>
        </w:rPr>
      </w:pPr>
    </w:p>
    <w:p w:rsidR="00255582" w:rsidRPr="00B90A59" w:rsidRDefault="00255582" w:rsidP="00086528">
      <w:pPr>
        <w:pStyle w:val="FrageEinleitungText"/>
        <w:widowControl w:val="0"/>
        <w:spacing w:before="0"/>
        <w:ind w:left="851"/>
        <w:rPr>
          <w:rFonts w:ascii="Arial" w:hAnsi="Arial" w:cs="Arial"/>
        </w:rPr>
      </w:pPr>
      <w:r>
        <w:rPr>
          <w:rFonts w:ascii="Arial" w:hAnsi="Arial" w:cs="Arial"/>
        </w:rPr>
        <w:t xml:space="preserve">Ich frage den Senat: </w:t>
      </w:r>
    </w:p>
    <w:p w:rsidR="00634CDF" w:rsidRPr="00634CDF" w:rsidRDefault="00634CDF" w:rsidP="00086528">
      <w:pPr>
        <w:pStyle w:val="FrageEinleitungText"/>
        <w:widowControl w:val="0"/>
        <w:spacing w:before="0"/>
        <w:ind w:left="0"/>
        <w:rPr>
          <w:rFonts w:ascii="Arial" w:hAnsi="Arial" w:cs="Arial"/>
          <w:i w:val="0"/>
        </w:rPr>
      </w:pPr>
    </w:p>
    <w:p w:rsidR="00B90A59" w:rsidRDefault="00B90A59" w:rsidP="00086528">
      <w:pPr>
        <w:pStyle w:val="FrageVorbemerkung"/>
        <w:widowControl w:val="0"/>
        <w:spacing w:before="0"/>
        <w:rPr>
          <w:rFonts w:ascii="Arial" w:hAnsi="Arial" w:cs="Arial"/>
        </w:rPr>
      </w:pPr>
      <w:r w:rsidRPr="00B90A59">
        <w:rPr>
          <w:rFonts w:ascii="Arial" w:hAnsi="Arial" w:cs="Arial"/>
        </w:rPr>
        <w:t>Der letzte zusammenfassende Bericht der Aufsichtskommission wurde der Bürgerschaft am 15.10.2019 zugeleitet (Drs. 21/18657) und bezog sich auf den Berichtszeitraum 2016 und 2017. Das entspricht 22 Monaten zwischen Berichtszeitraum und Weiterleitung an die Bürgerschaft. Aktuell sind seit dem Berichtszeitraum 2018/2019 schon mehr als 48 Monate vergangen und seit dem Berichtszeitraum 2020/2021 schon mehr als 24 Monate und der Bürgerschaft liegt noch immer kein zusammenfassender Bericht vor. Für diese extreme Verzögerung kann wohl kaum die Erarbeitung des Psychiatrieplans oder die Organisation eines Fachkongresses verantwortlich sein. (In Drs 22/13874 wurde damit u.a. die Verzögerung beim zusammenfassenden Bericht der Aufsichtskommission über den Maßregelvollzug an die Bürgerschaft begründet.)</w:t>
      </w:r>
    </w:p>
    <w:p w:rsidR="00B90A59" w:rsidRDefault="00B90A59" w:rsidP="00086528">
      <w:pPr>
        <w:pStyle w:val="FrageNummer1"/>
        <w:widowControl w:val="0"/>
        <w:spacing w:before="0"/>
        <w:rPr>
          <w:rFonts w:ascii="Arial" w:hAnsi="Arial" w:cs="Arial"/>
        </w:rPr>
      </w:pPr>
      <w:r w:rsidRPr="00B90A59">
        <w:rPr>
          <w:rFonts w:ascii="Arial" w:hAnsi="Arial" w:cs="Arial"/>
        </w:rPr>
        <w:t>Wann wurden die Berichte für den Berichtszeitraum 2018/2019 und den Berichtszeitraum 2020/2021 jeweils von der Kommission an die zuständige Behörde weitergeleitet?</w:t>
      </w:r>
    </w:p>
    <w:p w:rsidR="00B90A59" w:rsidRDefault="00B90A59" w:rsidP="00086528">
      <w:pPr>
        <w:pStyle w:val="FrageNummer1"/>
        <w:widowControl w:val="0"/>
        <w:spacing w:before="0"/>
        <w:rPr>
          <w:rFonts w:ascii="Arial" w:hAnsi="Arial" w:cs="Arial"/>
        </w:rPr>
      </w:pPr>
      <w:r w:rsidRPr="00B90A59">
        <w:rPr>
          <w:rFonts w:ascii="Arial" w:hAnsi="Arial" w:cs="Arial"/>
        </w:rPr>
        <w:t>Welche Behörden-Abteilung ist mit der Bearbeitung der Berichte befasst?</w:t>
      </w:r>
    </w:p>
    <w:p w:rsidR="00B90A59" w:rsidRDefault="00B90A59" w:rsidP="00086528">
      <w:pPr>
        <w:pStyle w:val="FrageNummer1"/>
        <w:widowControl w:val="0"/>
        <w:spacing w:before="0"/>
        <w:rPr>
          <w:rFonts w:ascii="Arial" w:hAnsi="Arial" w:cs="Arial"/>
        </w:rPr>
      </w:pPr>
      <w:r w:rsidRPr="00B90A59">
        <w:rPr>
          <w:rFonts w:ascii="Arial" w:hAnsi="Arial" w:cs="Arial"/>
        </w:rPr>
        <w:t>Aus welchen Gründen verzögert sich die Weiterleitung der jeweiligen Berichte an die Bürgerschaft so stark?</w:t>
      </w:r>
    </w:p>
    <w:p w:rsidR="00B90A59" w:rsidRDefault="00B90A59" w:rsidP="00086528">
      <w:pPr>
        <w:pStyle w:val="FrageNummer1"/>
        <w:widowControl w:val="0"/>
        <w:spacing w:before="0"/>
        <w:rPr>
          <w:rFonts w:ascii="Arial" w:hAnsi="Arial" w:cs="Arial"/>
        </w:rPr>
      </w:pPr>
      <w:r w:rsidRPr="00B90A59">
        <w:rPr>
          <w:rFonts w:ascii="Arial" w:hAnsi="Arial" w:cs="Arial"/>
        </w:rPr>
        <w:t>Wann ist mit einer Weiterleitung der Berichte an die Bürgerschaft zu rechnen?</w:t>
      </w:r>
    </w:p>
    <w:p w:rsidR="00B90A59" w:rsidRPr="00B90A59" w:rsidRDefault="00B90A59" w:rsidP="00086528">
      <w:pPr>
        <w:pStyle w:val="FrageNummer1"/>
        <w:widowControl w:val="0"/>
        <w:spacing w:before="0"/>
        <w:rPr>
          <w:rFonts w:ascii="Arial" w:hAnsi="Arial" w:cs="Arial"/>
        </w:rPr>
      </w:pPr>
      <w:r w:rsidRPr="00B90A59">
        <w:rPr>
          <w:rFonts w:ascii="Arial" w:hAnsi="Arial" w:cs="Arial"/>
        </w:rPr>
        <w:lastRenderedPageBreak/>
        <w:t>In welcher Weise trägt der Senat dafür Sorge, dass die ausstehenden und zukünftige Berichte zügig an die Bürgerschaft weitergeleitet werden?</w:t>
      </w:r>
    </w:p>
    <w:p w:rsidR="00B100C7" w:rsidRDefault="00B100C7" w:rsidP="00086528">
      <w:pPr>
        <w:widowControl w:val="0"/>
        <w:jc w:val="both"/>
        <w:rPr>
          <w:rFonts w:ascii="Arial" w:hAnsi="Arial" w:cs="Arial"/>
        </w:rPr>
      </w:pPr>
    </w:p>
    <w:p w:rsidR="00BE214F" w:rsidRDefault="00C25AEC" w:rsidP="00086528">
      <w:pPr>
        <w:widowControl w:val="0"/>
        <w:jc w:val="both"/>
        <w:rPr>
          <w:rFonts w:ascii="Arial" w:hAnsi="Arial" w:cs="Arial"/>
        </w:rPr>
      </w:pPr>
      <w:r w:rsidRPr="00C25AEC">
        <w:rPr>
          <w:rFonts w:ascii="Arial" w:hAnsi="Arial" w:cs="Arial"/>
        </w:rPr>
        <w:t xml:space="preserve">Die Arbeit an dem Bericht 2018/2019 hat sich </w:t>
      </w:r>
      <w:r w:rsidR="001730C4">
        <w:rPr>
          <w:rFonts w:ascii="Arial" w:hAnsi="Arial" w:cs="Arial"/>
        </w:rPr>
        <w:t xml:space="preserve">durch den </w:t>
      </w:r>
      <w:r w:rsidR="00E26D9F">
        <w:rPr>
          <w:rFonts w:ascii="Arial" w:hAnsi="Arial" w:cs="Arial"/>
        </w:rPr>
        <w:t xml:space="preserve">unterschiedlich bedingten </w:t>
      </w:r>
      <w:r w:rsidR="001730C4">
        <w:rPr>
          <w:rFonts w:ascii="Arial" w:hAnsi="Arial" w:cs="Arial"/>
        </w:rPr>
        <w:t>Aufgabenzuwachs</w:t>
      </w:r>
      <w:r w:rsidRPr="00C25AEC">
        <w:rPr>
          <w:rFonts w:ascii="Arial" w:hAnsi="Arial" w:cs="Arial"/>
        </w:rPr>
        <w:t xml:space="preserve"> </w:t>
      </w:r>
      <w:r w:rsidR="00A36251">
        <w:rPr>
          <w:rFonts w:ascii="Arial" w:hAnsi="Arial" w:cs="Arial"/>
        </w:rPr>
        <w:t xml:space="preserve">im zuständigen Bereich </w:t>
      </w:r>
      <w:r w:rsidRPr="00C25AEC">
        <w:rPr>
          <w:rFonts w:ascii="Arial" w:hAnsi="Arial" w:cs="Arial"/>
        </w:rPr>
        <w:t xml:space="preserve">im Kontext der Corona-Pandemie verzögert. </w:t>
      </w:r>
      <w:r w:rsidR="00B02876">
        <w:rPr>
          <w:rFonts w:ascii="Arial" w:hAnsi="Arial" w:cs="Arial"/>
        </w:rPr>
        <w:t xml:space="preserve">Ursprünglich war </w:t>
      </w:r>
      <w:r w:rsidRPr="00C25AEC">
        <w:rPr>
          <w:rFonts w:ascii="Arial" w:hAnsi="Arial" w:cs="Arial"/>
        </w:rPr>
        <w:t>beabsichtigt</w:t>
      </w:r>
      <w:r w:rsidR="008062F7">
        <w:rPr>
          <w:rFonts w:ascii="Arial" w:hAnsi="Arial" w:cs="Arial"/>
        </w:rPr>
        <w:t>,</w:t>
      </w:r>
      <w:r w:rsidR="00BF5B69">
        <w:rPr>
          <w:rFonts w:ascii="Arial" w:hAnsi="Arial" w:cs="Arial"/>
        </w:rPr>
        <w:t xml:space="preserve"> </w:t>
      </w:r>
      <w:r w:rsidRPr="00C25AEC">
        <w:rPr>
          <w:rFonts w:ascii="Arial" w:hAnsi="Arial" w:cs="Arial"/>
        </w:rPr>
        <w:t xml:space="preserve">die beiden Zwei-Jahres-Berichte </w:t>
      </w:r>
      <w:r w:rsidR="00311FE2">
        <w:rPr>
          <w:rFonts w:ascii="Arial" w:hAnsi="Arial" w:cs="Arial"/>
        </w:rPr>
        <w:t xml:space="preserve">zusammen </w:t>
      </w:r>
      <w:r w:rsidRPr="00C25AEC">
        <w:rPr>
          <w:rFonts w:ascii="Arial" w:hAnsi="Arial" w:cs="Arial"/>
        </w:rPr>
        <w:t>in einer Drucksache dem Senat zur Weiterleitung an die Bürgerschaft vorzulegen. Dabei soll</w:t>
      </w:r>
      <w:r w:rsidR="00B02876">
        <w:rPr>
          <w:rFonts w:ascii="Arial" w:hAnsi="Arial" w:cs="Arial"/>
        </w:rPr>
        <w:t>t</w:t>
      </w:r>
      <w:r w:rsidRPr="00C25AEC">
        <w:rPr>
          <w:rFonts w:ascii="Arial" w:hAnsi="Arial" w:cs="Arial"/>
        </w:rPr>
        <w:t>en die Ergebnisse aus den Berichten im Hinblick auf den Aufbau des Psychiatrieplans für Hamburg (</w:t>
      </w:r>
      <w:r w:rsidR="00EB1018">
        <w:rPr>
          <w:rFonts w:ascii="Arial" w:hAnsi="Arial" w:cs="Arial"/>
        </w:rPr>
        <w:t xml:space="preserve">siehe </w:t>
      </w:r>
      <w:r w:rsidRPr="00C25AEC">
        <w:rPr>
          <w:rFonts w:ascii="Arial" w:hAnsi="Arial" w:cs="Arial"/>
        </w:rPr>
        <w:t>Drs</w:t>
      </w:r>
      <w:r w:rsidR="00255582">
        <w:rPr>
          <w:rFonts w:ascii="Arial" w:hAnsi="Arial" w:cs="Arial"/>
        </w:rPr>
        <w:t>.</w:t>
      </w:r>
      <w:r w:rsidRPr="00C25AEC">
        <w:rPr>
          <w:rFonts w:ascii="Arial" w:hAnsi="Arial" w:cs="Arial"/>
        </w:rPr>
        <w:t xml:space="preserve"> 22/12831) ausgewertet und verarbeitet werden</w:t>
      </w:r>
      <w:r w:rsidR="00B02876">
        <w:rPr>
          <w:rFonts w:ascii="Arial" w:hAnsi="Arial" w:cs="Arial"/>
        </w:rPr>
        <w:t xml:space="preserve"> und</w:t>
      </w:r>
      <w:r w:rsidRPr="00C25AEC">
        <w:rPr>
          <w:rFonts w:ascii="Arial" w:hAnsi="Arial" w:cs="Arial"/>
        </w:rPr>
        <w:t xml:space="preserve"> </w:t>
      </w:r>
      <w:r w:rsidR="00B02876">
        <w:rPr>
          <w:rFonts w:ascii="Arial" w:hAnsi="Arial" w:cs="Arial"/>
        </w:rPr>
        <w:t>ü</w:t>
      </w:r>
      <w:r w:rsidR="00B02876" w:rsidRPr="00C25AEC">
        <w:rPr>
          <w:rFonts w:ascii="Arial" w:hAnsi="Arial" w:cs="Arial"/>
        </w:rPr>
        <w:t xml:space="preserve">ber </w:t>
      </w:r>
      <w:r w:rsidRPr="00C25AEC">
        <w:rPr>
          <w:rFonts w:ascii="Arial" w:hAnsi="Arial" w:cs="Arial"/>
        </w:rPr>
        <w:t xml:space="preserve">den Sachstand zum Psychiatrieplan der Bürgerschaft bis Ende 2024 </w:t>
      </w:r>
      <w:r w:rsidR="00B02876">
        <w:rPr>
          <w:rFonts w:ascii="Arial" w:hAnsi="Arial" w:cs="Arial"/>
        </w:rPr>
        <w:t xml:space="preserve">zu </w:t>
      </w:r>
      <w:r w:rsidRPr="00C25AEC">
        <w:rPr>
          <w:rFonts w:ascii="Arial" w:hAnsi="Arial" w:cs="Arial"/>
        </w:rPr>
        <w:t>berichte</w:t>
      </w:r>
      <w:r w:rsidR="00B02876">
        <w:rPr>
          <w:rFonts w:ascii="Arial" w:hAnsi="Arial" w:cs="Arial"/>
        </w:rPr>
        <w:t>n</w:t>
      </w:r>
      <w:r w:rsidRPr="00C25AEC">
        <w:rPr>
          <w:rFonts w:ascii="Arial" w:hAnsi="Arial" w:cs="Arial"/>
        </w:rPr>
        <w:t xml:space="preserve">. Im Zuge dessen </w:t>
      </w:r>
      <w:r w:rsidR="00B02876">
        <w:rPr>
          <w:rFonts w:ascii="Arial" w:hAnsi="Arial" w:cs="Arial"/>
        </w:rPr>
        <w:t xml:space="preserve">sollte </w:t>
      </w:r>
      <w:r w:rsidRPr="00C25AEC">
        <w:rPr>
          <w:rFonts w:ascii="Arial" w:hAnsi="Arial" w:cs="Arial"/>
        </w:rPr>
        <w:t>auch die Weiterleitung der Berichte der Aufsichtskommission erfolgen</w:t>
      </w:r>
      <w:r w:rsidR="00BE214F">
        <w:rPr>
          <w:rFonts w:ascii="Arial" w:hAnsi="Arial" w:cs="Arial"/>
        </w:rPr>
        <w:t>.</w:t>
      </w:r>
      <w:r w:rsidR="00BE214F" w:rsidRPr="00BE214F">
        <w:rPr>
          <w:rFonts w:ascii="Arial" w:hAnsi="Arial" w:cs="Arial"/>
        </w:rPr>
        <w:t xml:space="preserve"> </w:t>
      </w:r>
    </w:p>
    <w:p w:rsidR="00BE214F" w:rsidRDefault="00BE214F" w:rsidP="00086528">
      <w:pPr>
        <w:widowControl w:val="0"/>
        <w:jc w:val="both"/>
        <w:rPr>
          <w:rFonts w:ascii="Arial" w:hAnsi="Arial" w:cs="Arial"/>
        </w:rPr>
      </w:pPr>
    </w:p>
    <w:p w:rsidR="00F842C3" w:rsidRDefault="00BE214F" w:rsidP="00086528">
      <w:pPr>
        <w:widowControl w:val="0"/>
        <w:jc w:val="both"/>
        <w:rPr>
          <w:rFonts w:ascii="Arial" w:hAnsi="Arial" w:cs="Arial"/>
        </w:rPr>
      </w:pPr>
      <w:r w:rsidRPr="00C25AEC">
        <w:rPr>
          <w:rFonts w:ascii="Arial" w:hAnsi="Arial" w:cs="Arial"/>
        </w:rPr>
        <w:t xml:space="preserve">Mit der Bearbeitung der Berichte ist die </w:t>
      </w:r>
      <w:r>
        <w:rPr>
          <w:rFonts w:ascii="Arial" w:hAnsi="Arial" w:cs="Arial"/>
        </w:rPr>
        <w:t xml:space="preserve">für </w:t>
      </w:r>
      <w:r w:rsidR="00DC4454">
        <w:rPr>
          <w:rFonts w:ascii="Arial" w:hAnsi="Arial" w:cs="Arial"/>
        </w:rPr>
        <w:t xml:space="preserve">Gesundheit </w:t>
      </w:r>
      <w:r>
        <w:rPr>
          <w:rFonts w:ascii="Arial" w:hAnsi="Arial" w:cs="Arial"/>
        </w:rPr>
        <w:t>zuständige Behörde</w:t>
      </w:r>
      <w:r w:rsidRPr="00C25AEC">
        <w:rPr>
          <w:rFonts w:ascii="Arial" w:hAnsi="Arial" w:cs="Arial"/>
        </w:rPr>
        <w:t xml:space="preserve"> befasst.</w:t>
      </w:r>
      <w:r w:rsidR="000E7CB5" w:rsidRPr="000E7CB5">
        <w:rPr>
          <w:rFonts w:ascii="Arial" w:hAnsi="Arial" w:cs="Arial"/>
        </w:rPr>
        <w:t xml:space="preserve"> </w:t>
      </w:r>
      <w:r w:rsidR="000E7CB5">
        <w:rPr>
          <w:rFonts w:ascii="Arial" w:hAnsi="Arial" w:cs="Arial"/>
        </w:rPr>
        <w:t xml:space="preserve">Diese hat den </w:t>
      </w:r>
      <w:r w:rsidR="000E7CB5" w:rsidRPr="00C25AEC">
        <w:rPr>
          <w:rFonts w:ascii="Arial" w:hAnsi="Arial" w:cs="Arial"/>
        </w:rPr>
        <w:t>Bericht 2018/2019 am 17.</w:t>
      </w:r>
      <w:r w:rsidR="000E7CB5">
        <w:rPr>
          <w:rFonts w:ascii="Arial" w:hAnsi="Arial" w:cs="Arial"/>
        </w:rPr>
        <w:t xml:space="preserve"> </w:t>
      </w:r>
      <w:r w:rsidR="000E7CB5" w:rsidRPr="00C25AEC">
        <w:rPr>
          <w:rFonts w:ascii="Arial" w:hAnsi="Arial" w:cs="Arial"/>
        </w:rPr>
        <w:t>Dezember 2020 und de</w:t>
      </w:r>
      <w:r w:rsidR="00F842C3">
        <w:rPr>
          <w:rFonts w:ascii="Arial" w:hAnsi="Arial" w:cs="Arial"/>
        </w:rPr>
        <w:t>n</w:t>
      </w:r>
      <w:r w:rsidR="000E7CB5" w:rsidRPr="00C25AEC">
        <w:rPr>
          <w:rFonts w:ascii="Arial" w:hAnsi="Arial" w:cs="Arial"/>
        </w:rPr>
        <w:t xml:space="preserve"> Bericht 2020/2021 am 10. März 2023 </w:t>
      </w:r>
      <w:r w:rsidR="000E7CB5">
        <w:rPr>
          <w:rFonts w:ascii="Arial" w:hAnsi="Arial" w:cs="Arial"/>
        </w:rPr>
        <w:t>erhalten.</w:t>
      </w:r>
      <w:r w:rsidR="00F842C3">
        <w:rPr>
          <w:rFonts w:ascii="Arial" w:hAnsi="Arial" w:cs="Arial"/>
        </w:rPr>
        <w:t xml:space="preserve"> </w:t>
      </w:r>
      <w:r w:rsidR="004164E0">
        <w:rPr>
          <w:rFonts w:ascii="Arial" w:hAnsi="Arial" w:cs="Arial"/>
        </w:rPr>
        <w:t>D</w:t>
      </w:r>
      <w:r w:rsidR="00F842C3">
        <w:rPr>
          <w:rFonts w:ascii="Arial" w:hAnsi="Arial" w:cs="Arial"/>
        </w:rPr>
        <w:t>ie Berichte</w:t>
      </w:r>
      <w:r w:rsidR="004164E0">
        <w:rPr>
          <w:rFonts w:ascii="Arial" w:hAnsi="Arial" w:cs="Arial"/>
        </w:rPr>
        <w:t xml:space="preserve"> werden</w:t>
      </w:r>
      <w:r w:rsidR="00F842C3">
        <w:rPr>
          <w:rFonts w:ascii="Arial" w:hAnsi="Arial" w:cs="Arial"/>
        </w:rPr>
        <w:t xml:space="preserve"> </w:t>
      </w:r>
      <w:r w:rsidR="000A66FD">
        <w:rPr>
          <w:rFonts w:ascii="Arial" w:hAnsi="Arial" w:cs="Arial"/>
        </w:rPr>
        <w:t xml:space="preserve">aller Voraussicht nach </w:t>
      </w:r>
      <w:r w:rsidR="00F842C3">
        <w:rPr>
          <w:rFonts w:ascii="Arial" w:hAnsi="Arial" w:cs="Arial"/>
        </w:rPr>
        <w:t xml:space="preserve">noch im </w:t>
      </w:r>
      <w:r w:rsidR="006442A1">
        <w:rPr>
          <w:rFonts w:ascii="Arial" w:hAnsi="Arial" w:cs="Arial"/>
        </w:rPr>
        <w:t>ersten</w:t>
      </w:r>
      <w:r w:rsidR="007737CD">
        <w:rPr>
          <w:rFonts w:ascii="Arial" w:hAnsi="Arial" w:cs="Arial"/>
        </w:rPr>
        <w:t xml:space="preserve"> Quartal</w:t>
      </w:r>
      <w:r w:rsidR="00F842C3">
        <w:rPr>
          <w:rFonts w:ascii="Arial" w:hAnsi="Arial" w:cs="Arial"/>
        </w:rPr>
        <w:t xml:space="preserve"> 2024 der Bürgerschaft zu</w:t>
      </w:r>
      <w:r w:rsidR="004164E0">
        <w:rPr>
          <w:rFonts w:ascii="Arial" w:hAnsi="Arial" w:cs="Arial"/>
        </w:rPr>
        <w:t>ge</w:t>
      </w:r>
      <w:r w:rsidR="00F842C3">
        <w:rPr>
          <w:rFonts w:ascii="Arial" w:hAnsi="Arial" w:cs="Arial"/>
        </w:rPr>
        <w:t>leite</w:t>
      </w:r>
      <w:r w:rsidR="004164E0">
        <w:rPr>
          <w:rFonts w:ascii="Arial" w:hAnsi="Arial" w:cs="Arial"/>
        </w:rPr>
        <w:t>t</w:t>
      </w:r>
      <w:r w:rsidR="00F842C3">
        <w:rPr>
          <w:rFonts w:ascii="Arial" w:hAnsi="Arial" w:cs="Arial"/>
        </w:rPr>
        <w:t>.</w:t>
      </w:r>
    </w:p>
    <w:p w:rsidR="00F842C3" w:rsidRDefault="00F842C3" w:rsidP="00086528">
      <w:pPr>
        <w:widowControl w:val="0"/>
        <w:jc w:val="both"/>
        <w:rPr>
          <w:rFonts w:ascii="Arial" w:hAnsi="Arial" w:cs="Arial"/>
        </w:rPr>
      </w:pPr>
    </w:p>
    <w:p w:rsidR="00BE214F" w:rsidRPr="00B90A59" w:rsidRDefault="00BE214F" w:rsidP="00086528">
      <w:pPr>
        <w:widowControl w:val="0"/>
        <w:jc w:val="both"/>
        <w:rPr>
          <w:rFonts w:ascii="Arial" w:hAnsi="Arial" w:cs="Arial"/>
        </w:rPr>
      </w:pPr>
    </w:p>
    <w:sectPr w:rsidR="00BE214F" w:rsidRPr="00B90A59" w:rsidSect="0008652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58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98A723" w16cex:dateUtc="2024-02-02T09: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5DA" w:rsidRDefault="00A905DA" w:rsidP="00C4541D">
      <w:r>
        <w:separator/>
      </w:r>
    </w:p>
  </w:endnote>
  <w:endnote w:type="continuationSeparator" w:id="0">
    <w:p w:rsidR="00A905DA" w:rsidRDefault="00A905DA" w:rsidP="00C4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33E" w:rsidRPr="0010533E" w:rsidRDefault="0010533E">
    <w:pPr>
      <w:pStyle w:val="Fuzeile"/>
      <w:rPr>
        <w:rFonts w:ascii="Arial" w:hAnsi="Arial" w:cs="Arial"/>
      </w:rPr>
    </w:pPr>
    <w:r>
      <w:rPr>
        <w:rFonts w:ascii="Arial" w:hAnsi="Arial" w:cs="Arial"/>
      </w:rPr>
      <w:t>22-14233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F1C" w:rsidRPr="0010533E" w:rsidRDefault="0010533E">
    <w:pPr>
      <w:pStyle w:val="Fuzeile"/>
      <w:jc w:val="center"/>
      <w:rPr>
        <w:rFonts w:ascii="Arial" w:hAnsi="Arial" w:cs="Arial"/>
      </w:rPr>
    </w:pPr>
    <w:r>
      <w:rPr>
        <w:rFonts w:ascii="Arial" w:hAnsi="Arial" w:cs="Arial"/>
      </w:rPr>
      <w:t>22-14233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p w:rsidR="00FE3222" w:rsidRPr="0010533E" w:rsidRDefault="00FE3222">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33E" w:rsidRPr="0010533E" w:rsidRDefault="0010533E">
    <w:pPr>
      <w:pStyle w:val="Fuzeile"/>
      <w:rPr>
        <w:rFonts w:ascii="Arial" w:hAnsi="Arial" w:cs="Arial"/>
      </w:rPr>
    </w:pPr>
    <w:r>
      <w:rPr>
        <w:rFonts w:ascii="Arial" w:hAnsi="Arial" w:cs="Arial"/>
      </w:rPr>
      <w:t>22-14233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5DA" w:rsidRDefault="00A905DA" w:rsidP="00C4541D">
      <w:r>
        <w:separator/>
      </w:r>
    </w:p>
  </w:footnote>
  <w:footnote w:type="continuationSeparator" w:id="0">
    <w:p w:rsidR="00A905DA" w:rsidRDefault="00A905DA" w:rsidP="00C4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33E" w:rsidRDefault="001053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33E" w:rsidRDefault="001053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222" w:rsidRDefault="00FE3222">
    <w:pPr>
      <w:pStyle w:val="Kopfzeile"/>
      <w:jc w:val="center"/>
    </w:pPr>
  </w:p>
  <w:p w:rsidR="00FE3222" w:rsidRDefault="00FE32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3"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E0071EF"/>
    <w:multiLevelType w:val="multilevel"/>
    <w:tmpl w:val="00368BC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17"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8"/>
  </w:num>
  <w:num w:numId="5">
    <w:abstractNumId w:val="15"/>
  </w:num>
  <w:num w:numId="6">
    <w:abstractNumId w:val="2"/>
  </w:num>
  <w:num w:numId="7">
    <w:abstractNumId w:val="11"/>
  </w:num>
  <w:num w:numId="8">
    <w:abstractNumId w:val="17"/>
  </w:num>
  <w:num w:numId="9">
    <w:abstractNumId w:val="18"/>
  </w:num>
  <w:num w:numId="10">
    <w:abstractNumId w:val="20"/>
  </w:num>
  <w:num w:numId="11">
    <w:abstractNumId w:val="1"/>
  </w:num>
  <w:num w:numId="12">
    <w:abstractNumId w:val="4"/>
  </w:num>
  <w:num w:numId="13">
    <w:abstractNumId w:val="21"/>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9"/>
  </w:num>
  <w:num w:numId="20">
    <w:abstractNumId w:val="14"/>
    <w:lvlOverride w:ilvl="0">
      <w:lvl w:ilvl="0">
        <w:start w:val="1"/>
        <w:numFmt w:val="decimal"/>
        <w:pStyle w:val="FrageNummer1"/>
        <w:lvlText w:val="Frage %1:"/>
        <w:lvlJc w:val="left"/>
        <w:pPr>
          <w:ind w:left="1588" w:hanging="1588"/>
        </w:pPr>
        <w:rPr>
          <w:rFonts w:ascii="Arial" w:hAnsi="Arial" w:cs="Arial" w:hint="default"/>
          <w:b/>
          <w:i/>
        </w:rPr>
      </w:lvl>
    </w:lvlOverride>
  </w:num>
  <w:num w:numId="21">
    <w:abstractNumId w:val="16"/>
    <w:lvlOverride w:ilvl="0">
      <w:lvl w:ilvl="0">
        <w:start w:val="1"/>
        <w:numFmt w:val="none"/>
        <w:pStyle w:val="FrageVorbemerkung"/>
        <w:lvlText w:val="Vorbemerkung:"/>
        <w:lvlJc w:val="left"/>
        <w:pPr>
          <w:ind w:left="1588" w:hanging="1588"/>
        </w:pPr>
        <w:rPr>
          <w:rFonts w:hint="default"/>
          <w:b/>
          <w:i/>
          <w:lang w:val="de-DE"/>
        </w:rPr>
      </w:lvl>
    </w:lvlOverride>
  </w:num>
  <w:num w:numId="22">
    <w:abstractNumId w:val="14"/>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7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76"/>
    <w:rsid w:val="000013DE"/>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20BE"/>
    <w:rsid w:val="0003270D"/>
    <w:rsid w:val="000333BE"/>
    <w:rsid w:val="00033402"/>
    <w:rsid w:val="000336A3"/>
    <w:rsid w:val="00034253"/>
    <w:rsid w:val="000347C5"/>
    <w:rsid w:val="000350E4"/>
    <w:rsid w:val="00035585"/>
    <w:rsid w:val="00035BB5"/>
    <w:rsid w:val="00036944"/>
    <w:rsid w:val="00037803"/>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775"/>
    <w:rsid w:val="00065A28"/>
    <w:rsid w:val="000717BB"/>
    <w:rsid w:val="000724FA"/>
    <w:rsid w:val="00075869"/>
    <w:rsid w:val="000800C9"/>
    <w:rsid w:val="000805D6"/>
    <w:rsid w:val="00080628"/>
    <w:rsid w:val="00082BA5"/>
    <w:rsid w:val="00082EBB"/>
    <w:rsid w:val="0008311C"/>
    <w:rsid w:val="00083E07"/>
    <w:rsid w:val="00084C0C"/>
    <w:rsid w:val="00085964"/>
    <w:rsid w:val="00086528"/>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6382"/>
    <w:rsid w:val="000A63B8"/>
    <w:rsid w:val="000A66FD"/>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6D47"/>
    <w:rsid w:val="000E715A"/>
    <w:rsid w:val="000E717E"/>
    <w:rsid w:val="000E7CB5"/>
    <w:rsid w:val="000F23DA"/>
    <w:rsid w:val="000F3452"/>
    <w:rsid w:val="000F5153"/>
    <w:rsid w:val="00100153"/>
    <w:rsid w:val="00103D9B"/>
    <w:rsid w:val="00104BD2"/>
    <w:rsid w:val="00104D6B"/>
    <w:rsid w:val="0010533E"/>
    <w:rsid w:val="00106529"/>
    <w:rsid w:val="00106654"/>
    <w:rsid w:val="00106C0F"/>
    <w:rsid w:val="00107203"/>
    <w:rsid w:val="00107470"/>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EA1"/>
    <w:rsid w:val="00131361"/>
    <w:rsid w:val="00131BFC"/>
    <w:rsid w:val="00135BD1"/>
    <w:rsid w:val="001361FC"/>
    <w:rsid w:val="00137F25"/>
    <w:rsid w:val="00141DFA"/>
    <w:rsid w:val="00144A78"/>
    <w:rsid w:val="00146093"/>
    <w:rsid w:val="001463E4"/>
    <w:rsid w:val="001473C6"/>
    <w:rsid w:val="00147446"/>
    <w:rsid w:val="001476FA"/>
    <w:rsid w:val="00147BFC"/>
    <w:rsid w:val="00150074"/>
    <w:rsid w:val="00151081"/>
    <w:rsid w:val="001539BF"/>
    <w:rsid w:val="00153A6B"/>
    <w:rsid w:val="001546C5"/>
    <w:rsid w:val="00154E38"/>
    <w:rsid w:val="001551A6"/>
    <w:rsid w:val="00155EA4"/>
    <w:rsid w:val="00156592"/>
    <w:rsid w:val="00160856"/>
    <w:rsid w:val="00160940"/>
    <w:rsid w:val="00165025"/>
    <w:rsid w:val="00170B9E"/>
    <w:rsid w:val="0017157B"/>
    <w:rsid w:val="001715B2"/>
    <w:rsid w:val="00172132"/>
    <w:rsid w:val="001730C4"/>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66E"/>
    <w:rsid w:val="001B0979"/>
    <w:rsid w:val="001B09CB"/>
    <w:rsid w:val="001B321A"/>
    <w:rsid w:val="001B43C3"/>
    <w:rsid w:val="001C2058"/>
    <w:rsid w:val="001C2FED"/>
    <w:rsid w:val="001C359C"/>
    <w:rsid w:val="001C3B0F"/>
    <w:rsid w:val="001C6267"/>
    <w:rsid w:val="001C64AF"/>
    <w:rsid w:val="001D1469"/>
    <w:rsid w:val="001D1588"/>
    <w:rsid w:val="001D3A91"/>
    <w:rsid w:val="001D549D"/>
    <w:rsid w:val="001D75F1"/>
    <w:rsid w:val="001D7DE3"/>
    <w:rsid w:val="001E0366"/>
    <w:rsid w:val="001E0800"/>
    <w:rsid w:val="001E0F38"/>
    <w:rsid w:val="001E1622"/>
    <w:rsid w:val="001E537C"/>
    <w:rsid w:val="001E547A"/>
    <w:rsid w:val="001E577F"/>
    <w:rsid w:val="001E5924"/>
    <w:rsid w:val="001E5A3E"/>
    <w:rsid w:val="001E5FF4"/>
    <w:rsid w:val="001E733E"/>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CB3"/>
    <w:rsid w:val="0023684E"/>
    <w:rsid w:val="00240AA3"/>
    <w:rsid w:val="00245209"/>
    <w:rsid w:val="00245291"/>
    <w:rsid w:val="0025029D"/>
    <w:rsid w:val="00251B64"/>
    <w:rsid w:val="00253EF1"/>
    <w:rsid w:val="00254337"/>
    <w:rsid w:val="00254C8D"/>
    <w:rsid w:val="00255582"/>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05E1"/>
    <w:rsid w:val="002A13DF"/>
    <w:rsid w:val="002A1D05"/>
    <w:rsid w:val="002A45F3"/>
    <w:rsid w:val="002A4AC0"/>
    <w:rsid w:val="002A595C"/>
    <w:rsid w:val="002B021C"/>
    <w:rsid w:val="002B1636"/>
    <w:rsid w:val="002B183D"/>
    <w:rsid w:val="002B223D"/>
    <w:rsid w:val="002B2FC8"/>
    <w:rsid w:val="002B3AFE"/>
    <w:rsid w:val="002B57C0"/>
    <w:rsid w:val="002C2BD8"/>
    <w:rsid w:val="002C4A80"/>
    <w:rsid w:val="002C5B75"/>
    <w:rsid w:val="002C7E92"/>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5405"/>
    <w:rsid w:val="0030782B"/>
    <w:rsid w:val="00311D8C"/>
    <w:rsid w:val="00311E4F"/>
    <w:rsid w:val="00311FE2"/>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A75"/>
    <w:rsid w:val="00386B6F"/>
    <w:rsid w:val="00386C40"/>
    <w:rsid w:val="00387D5A"/>
    <w:rsid w:val="00390A27"/>
    <w:rsid w:val="00391456"/>
    <w:rsid w:val="003923EF"/>
    <w:rsid w:val="003947C7"/>
    <w:rsid w:val="00396BDA"/>
    <w:rsid w:val="00396BDF"/>
    <w:rsid w:val="003A04CE"/>
    <w:rsid w:val="003A1048"/>
    <w:rsid w:val="003A16A4"/>
    <w:rsid w:val="003A1BCF"/>
    <w:rsid w:val="003A2909"/>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6346"/>
    <w:rsid w:val="003E78DD"/>
    <w:rsid w:val="003E7BF8"/>
    <w:rsid w:val="003F01D0"/>
    <w:rsid w:val="003F101C"/>
    <w:rsid w:val="003F2672"/>
    <w:rsid w:val="003F4944"/>
    <w:rsid w:val="003F6E0A"/>
    <w:rsid w:val="003F717D"/>
    <w:rsid w:val="003F7C20"/>
    <w:rsid w:val="003F7CBF"/>
    <w:rsid w:val="003F7E45"/>
    <w:rsid w:val="004046EF"/>
    <w:rsid w:val="00404B96"/>
    <w:rsid w:val="00411642"/>
    <w:rsid w:val="004138CB"/>
    <w:rsid w:val="00413E1B"/>
    <w:rsid w:val="00413FA1"/>
    <w:rsid w:val="0041574E"/>
    <w:rsid w:val="00415F01"/>
    <w:rsid w:val="00415F87"/>
    <w:rsid w:val="004164E0"/>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59AD"/>
    <w:rsid w:val="00596153"/>
    <w:rsid w:val="00596CF9"/>
    <w:rsid w:val="00597CE5"/>
    <w:rsid w:val="005A0DEB"/>
    <w:rsid w:val="005A337A"/>
    <w:rsid w:val="005A425C"/>
    <w:rsid w:val="005A5180"/>
    <w:rsid w:val="005A5B06"/>
    <w:rsid w:val="005A62F8"/>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4CDF"/>
    <w:rsid w:val="0063539B"/>
    <w:rsid w:val="00635A24"/>
    <w:rsid w:val="006371E8"/>
    <w:rsid w:val="006405D2"/>
    <w:rsid w:val="006421E9"/>
    <w:rsid w:val="0064245A"/>
    <w:rsid w:val="006427A0"/>
    <w:rsid w:val="00642FF7"/>
    <w:rsid w:val="006442A1"/>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3F1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7CD"/>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90592"/>
    <w:rsid w:val="00795747"/>
    <w:rsid w:val="0079586E"/>
    <w:rsid w:val="0079748B"/>
    <w:rsid w:val="007A0197"/>
    <w:rsid w:val="007A2AF3"/>
    <w:rsid w:val="007A3304"/>
    <w:rsid w:val="007A412B"/>
    <w:rsid w:val="007A563E"/>
    <w:rsid w:val="007A621D"/>
    <w:rsid w:val="007A71C0"/>
    <w:rsid w:val="007B0A94"/>
    <w:rsid w:val="007B1004"/>
    <w:rsid w:val="007B23ED"/>
    <w:rsid w:val="007B2D40"/>
    <w:rsid w:val="007B65B4"/>
    <w:rsid w:val="007B68D6"/>
    <w:rsid w:val="007B71A2"/>
    <w:rsid w:val="007B7472"/>
    <w:rsid w:val="007C1D2F"/>
    <w:rsid w:val="007C2471"/>
    <w:rsid w:val="007C2955"/>
    <w:rsid w:val="007C4EC6"/>
    <w:rsid w:val="007C532D"/>
    <w:rsid w:val="007D1A93"/>
    <w:rsid w:val="007D42B0"/>
    <w:rsid w:val="007D49CD"/>
    <w:rsid w:val="007D550B"/>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2F7"/>
    <w:rsid w:val="00806637"/>
    <w:rsid w:val="00806EC6"/>
    <w:rsid w:val="00811554"/>
    <w:rsid w:val="00811BE1"/>
    <w:rsid w:val="00811BEE"/>
    <w:rsid w:val="008167EF"/>
    <w:rsid w:val="0081697B"/>
    <w:rsid w:val="00817639"/>
    <w:rsid w:val="008201AA"/>
    <w:rsid w:val="00822E15"/>
    <w:rsid w:val="00823D51"/>
    <w:rsid w:val="00830B9F"/>
    <w:rsid w:val="00830D40"/>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832"/>
    <w:rsid w:val="008649C7"/>
    <w:rsid w:val="008660CA"/>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4FBF"/>
    <w:rsid w:val="008D66EF"/>
    <w:rsid w:val="008D7996"/>
    <w:rsid w:val="008E0308"/>
    <w:rsid w:val="008E11A2"/>
    <w:rsid w:val="008E251A"/>
    <w:rsid w:val="008E3A5B"/>
    <w:rsid w:val="008E3A80"/>
    <w:rsid w:val="008E5A39"/>
    <w:rsid w:val="008F0EFC"/>
    <w:rsid w:val="008F0F80"/>
    <w:rsid w:val="008F17E0"/>
    <w:rsid w:val="008F3FCA"/>
    <w:rsid w:val="008F5EED"/>
    <w:rsid w:val="009000E0"/>
    <w:rsid w:val="009008A7"/>
    <w:rsid w:val="0090204B"/>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96BC9"/>
    <w:rsid w:val="00996E3D"/>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11C"/>
    <w:rsid w:val="009E1AC8"/>
    <w:rsid w:val="009E26A6"/>
    <w:rsid w:val="009E6ABB"/>
    <w:rsid w:val="009E756F"/>
    <w:rsid w:val="009E77DA"/>
    <w:rsid w:val="009F0C68"/>
    <w:rsid w:val="009F2F90"/>
    <w:rsid w:val="009F3203"/>
    <w:rsid w:val="009F3B80"/>
    <w:rsid w:val="009F4FB7"/>
    <w:rsid w:val="009F543C"/>
    <w:rsid w:val="009F756F"/>
    <w:rsid w:val="009F7F65"/>
    <w:rsid w:val="00A0070C"/>
    <w:rsid w:val="00A02C8F"/>
    <w:rsid w:val="00A031AF"/>
    <w:rsid w:val="00A04CD4"/>
    <w:rsid w:val="00A07063"/>
    <w:rsid w:val="00A07A26"/>
    <w:rsid w:val="00A07F11"/>
    <w:rsid w:val="00A1291B"/>
    <w:rsid w:val="00A13B58"/>
    <w:rsid w:val="00A141FD"/>
    <w:rsid w:val="00A14F10"/>
    <w:rsid w:val="00A154CE"/>
    <w:rsid w:val="00A16350"/>
    <w:rsid w:val="00A17403"/>
    <w:rsid w:val="00A223F2"/>
    <w:rsid w:val="00A22E9A"/>
    <w:rsid w:val="00A23097"/>
    <w:rsid w:val="00A23EC1"/>
    <w:rsid w:val="00A24441"/>
    <w:rsid w:val="00A24662"/>
    <w:rsid w:val="00A24A6D"/>
    <w:rsid w:val="00A2769A"/>
    <w:rsid w:val="00A30793"/>
    <w:rsid w:val="00A307C9"/>
    <w:rsid w:val="00A35DF5"/>
    <w:rsid w:val="00A36251"/>
    <w:rsid w:val="00A376C0"/>
    <w:rsid w:val="00A40D38"/>
    <w:rsid w:val="00A42092"/>
    <w:rsid w:val="00A427CE"/>
    <w:rsid w:val="00A444CF"/>
    <w:rsid w:val="00A453A6"/>
    <w:rsid w:val="00A47640"/>
    <w:rsid w:val="00A50E5C"/>
    <w:rsid w:val="00A52F5C"/>
    <w:rsid w:val="00A5332D"/>
    <w:rsid w:val="00A53F1D"/>
    <w:rsid w:val="00A55185"/>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4FC1"/>
    <w:rsid w:val="00A85B6D"/>
    <w:rsid w:val="00A905DA"/>
    <w:rsid w:val="00A947EA"/>
    <w:rsid w:val="00A94FE6"/>
    <w:rsid w:val="00A95399"/>
    <w:rsid w:val="00A96A36"/>
    <w:rsid w:val="00AA0731"/>
    <w:rsid w:val="00AA2347"/>
    <w:rsid w:val="00AA24F2"/>
    <w:rsid w:val="00AA4A61"/>
    <w:rsid w:val="00AA686C"/>
    <w:rsid w:val="00AB06CF"/>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18ED"/>
    <w:rsid w:val="00AE1EC8"/>
    <w:rsid w:val="00AE4688"/>
    <w:rsid w:val="00AE4C35"/>
    <w:rsid w:val="00AF19E8"/>
    <w:rsid w:val="00AF6F87"/>
    <w:rsid w:val="00B0264A"/>
    <w:rsid w:val="00B02876"/>
    <w:rsid w:val="00B0295A"/>
    <w:rsid w:val="00B0348B"/>
    <w:rsid w:val="00B03F08"/>
    <w:rsid w:val="00B04856"/>
    <w:rsid w:val="00B048A6"/>
    <w:rsid w:val="00B05F98"/>
    <w:rsid w:val="00B0603C"/>
    <w:rsid w:val="00B062D5"/>
    <w:rsid w:val="00B07ADB"/>
    <w:rsid w:val="00B100C7"/>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7AEC"/>
    <w:rsid w:val="00B4126E"/>
    <w:rsid w:val="00B424E9"/>
    <w:rsid w:val="00B42E09"/>
    <w:rsid w:val="00B43AB6"/>
    <w:rsid w:val="00B43B45"/>
    <w:rsid w:val="00B45CCE"/>
    <w:rsid w:val="00B463A1"/>
    <w:rsid w:val="00B50B1C"/>
    <w:rsid w:val="00B51345"/>
    <w:rsid w:val="00B516BC"/>
    <w:rsid w:val="00B51A83"/>
    <w:rsid w:val="00B55624"/>
    <w:rsid w:val="00B5567F"/>
    <w:rsid w:val="00B561AF"/>
    <w:rsid w:val="00B60F0B"/>
    <w:rsid w:val="00B61866"/>
    <w:rsid w:val="00B6264E"/>
    <w:rsid w:val="00B62CF4"/>
    <w:rsid w:val="00B6302C"/>
    <w:rsid w:val="00B65F36"/>
    <w:rsid w:val="00B6654D"/>
    <w:rsid w:val="00B67301"/>
    <w:rsid w:val="00B70013"/>
    <w:rsid w:val="00B716E0"/>
    <w:rsid w:val="00B723E5"/>
    <w:rsid w:val="00B74623"/>
    <w:rsid w:val="00B74EEF"/>
    <w:rsid w:val="00B7545F"/>
    <w:rsid w:val="00B77545"/>
    <w:rsid w:val="00B80A76"/>
    <w:rsid w:val="00B81C3D"/>
    <w:rsid w:val="00B82608"/>
    <w:rsid w:val="00B829AE"/>
    <w:rsid w:val="00B8440E"/>
    <w:rsid w:val="00B90A59"/>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14F"/>
    <w:rsid w:val="00BE2DFA"/>
    <w:rsid w:val="00BE652E"/>
    <w:rsid w:val="00BF198D"/>
    <w:rsid w:val="00BF2413"/>
    <w:rsid w:val="00BF5B69"/>
    <w:rsid w:val="00BF6F55"/>
    <w:rsid w:val="00BF7662"/>
    <w:rsid w:val="00C013C1"/>
    <w:rsid w:val="00C020EE"/>
    <w:rsid w:val="00C02DA1"/>
    <w:rsid w:val="00C0319F"/>
    <w:rsid w:val="00C03BC8"/>
    <w:rsid w:val="00C06A3D"/>
    <w:rsid w:val="00C07404"/>
    <w:rsid w:val="00C1098B"/>
    <w:rsid w:val="00C111E1"/>
    <w:rsid w:val="00C11DF1"/>
    <w:rsid w:val="00C139DF"/>
    <w:rsid w:val="00C14262"/>
    <w:rsid w:val="00C14D54"/>
    <w:rsid w:val="00C14D59"/>
    <w:rsid w:val="00C15011"/>
    <w:rsid w:val="00C15539"/>
    <w:rsid w:val="00C15FA6"/>
    <w:rsid w:val="00C21C83"/>
    <w:rsid w:val="00C21E48"/>
    <w:rsid w:val="00C2213B"/>
    <w:rsid w:val="00C223B8"/>
    <w:rsid w:val="00C224C1"/>
    <w:rsid w:val="00C24ECE"/>
    <w:rsid w:val="00C25AEC"/>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4E37"/>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A7E5D"/>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59CF"/>
    <w:rsid w:val="00CE6558"/>
    <w:rsid w:val="00CE6674"/>
    <w:rsid w:val="00CE6FCA"/>
    <w:rsid w:val="00CF1A49"/>
    <w:rsid w:val="00CF1CE9"/>
    <w:rsid w:val="00CF227B"/>
    <w:rsid w:val="00CF2617"/>
    <w:rsid w:val="00CF3446"/>
    <w:rsid w:val="00CF5A4F"/>
    <w:rsid w:val="00CF64FB"/>
    <w:rsid w:val="00D01361"/>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3C6F"/>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454"/>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D9F"/>
    <w:rsid w:val="00E26E97"/>
    <w:rsid w:val="00E27AD1"/>
    <w:rsid w:val="00E30956"/>
    <w:rsid w:val="00E3332F"/>
    <w:rsid w:val="00E34512"/>
    <w:rsid w:val="00E36F0F"/>
    <w:rsid w:val="00E378EB"/>
    <w:rsid w:val="00E40F59"/>
    <w:rsid w:val="00E425FE"/>
    <w:rsid w:val="00E45275"/>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87C48"/>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018"/>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5C78"/>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4F40"/>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4F4B"/>
    <w:rsid w:val="00F6520B"/>
    <w:rsid w:val="00F66DBA"/>
    <w:rsid w:val="00F66FD2"/>
    <w:rsid w:val="00F67561"/>
    <w:rsid w:val="00F7179E"/>
    <w:rsid w:val="00F7181A"/>
    <w:rsid w:val="00F71B94"/>
    <w:rsid w:val="00F7318A"/>
    <w:rsid w:val="00F74A86"/>
    <w:rsid w:val="00F765C7"/>
    <w:rsid w:val="00F82B96"/>
    <w:rsid w:val="00F842C3"/>
    <w:rsid w:val="00F84576"/>
    <w:rsid w:val="00F84FB4"/>
    <w:rsid w:val="00F84FF0"/>
    <w:rsid w:val="00F863A2"/>
    <w:rsid w:val="00F90FF7"/>
    <w:rsid w:val="00F92B0C"/>
    <w:rsid w:val="00F935FD"/>
    <w:rsid w:val="00F94556"/>
    <w:rsid w:val="00F95BD6"/>
    <w:rsid w:val="00F9715E"/>
    <w:rsid w:val="00FA1784"/>
    <w:rsid w:val="00FA2155"/>
    <w:rsid w:val="00FA43E9"/>
    <w:rsid w:val="00FA4863"/>
    <w:rsid w:val="00FA64EF"/>
    <w:rsid w:val="00FA6E1B"/>
    <w:rsid w:val="00FA7BAC"/>
    <w:rsid w:val="00FB024F"/>
    <w:rsid w:val="00FB0CC0"/>
    <w:rsid w:val="00FB1342"/>
    <w:rsid w:val="00FB2190"/>
    <w:rsid w:val="00FB21BD"/>
    <w:rsid w:val="00FB2755"/>
    <w:rsid w:val="00FB55D2"/>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34F5"/>
    <w:rsid w:val="00FF3E28"/>
    <w:rsid w:val="00FF4055"/>
    <w:rsid w:val="00FF584E"/>
    <w:rsid w:val="00FF5906"/>
    <w:rsid w:val="00FF6E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uiPriority w:val="4"/>
    <w:qFormat/>
    <w:rsid w:val="00B90A59"/>
    <w:pPr>
      <w:numPr>
        <w:numId w:val="20"/>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FrageVorbemerkung">
    <w:name w:val="Frage Vorbemerkung"/>
    <w:basedOn w:val="Standard"/>
    <w:next w:val="FrageNummer1"/>
    <w:uiPriority w:val="6"/>
    <w:qFormat/>
    <w:rsid w:val="00B90A59"/>
    <w:pPr>
      <w:numPr>
        <w:numId w:val="21"/>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B90A59"/>
    <w:pPr>
      <w:numPr>
        <w:numId w:val="22"/>
      </w:numPr>
    </w:pPr>
  </w:style>
  <w:style w:type="paragraph" w:customStyle="1" w:styleId="Titel-Betreff">
    <w:name w:val="Titel - Betreff"/>
    <w:basedOn w:val="Standard"/>
    <w:uiPriority w:val="26"/>
    <w:qFormat/>
    <w:rsid w:val="00B90A59"/>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B90A59"/>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numbering" w:customStyle="1" w:styleId="zzzListeVorbemerkung">
    <w:name w:val="zzz_Liste_Vorbemerkung"/>
    <w:basedOn w:val="KeineListe"/>
    <w:uiPriority w:val="99"/>
    <w:rsid w:val="00B90A59"/>
    <w:pPr>
      <w:numPr>
        <w:numId w:val="23"/>
      </w:numPr>
    </w:pPr>
  </w:style>
  <w:style w:type="paragraph" w:styleId="berarbeitung">
    <w:name w:val="Revision"/>
    <w:hidden/>
    <w:uiPriority w:val="99"/>
    <w:semiHidden/>
    <w:rsid w:val="00F842C3"/>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561527534">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0D3C4520F68347A1C3863B405C6FA3" ma:contentTypeVersion="11" ma:contentTypeDescription="Ein neues Dokument erstellen." ma:contentTypeScope="" ma:versionID="843f26230d71b970de8ae216921414be">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8b63e9067b8e3d94c927a18e0e7221ef"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77BC-B7F1-4F81-A035-DEFB06902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3.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customXml/itemProps4.xml><?xml version="1.0" encoding="utf-8"?>
<ds:datastoreItem xmlns:ds="http://schemas.openxmlformats.org/officeDocument/2006/customXml" ds:itemID="{1AA16BA1-41FA-4082-A091-31D9CA31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3766</Characters>
  <Application>Microsoft Office Word</Application>
  <DocSecurity>0</DocSecurity>
  <Lines>69</Lines>
  <Paragraphs>20</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Stöckmann, Andrea</cp:lastModifiedBy>
  <cp:revision>2</cp:revision>
  <cp:lastPrinted>2016-04-19T09:47:00Z</cp:lastPrinted>
  <dcterms:created xsi:type="dcterms:W3CDTF">2024-02-06T16:54:00Z</dcterms:created>
  <dcterms:modified xsi:type="dcterms:W3CDTF">2024-02-06T16:54:00Z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0x0101004E0D3C4520F68347A1C3863B405C6FA3</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