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629CC" w14:textId="0E7AF36D" w:rsidR="00810C6E" w:rsidRDefault="00945663" w:rsidP="00945663">
      <w:pPr>
        <w:pStyle w:val="1Leerzeile"/>
        <w:jc w:val="right"/>
      </w:pPr>
      <w:r>
        <w:t>10. März 2023</w:t>
      </w:r>
    </w:p>
    <w:p w14:paraId="3A11C2C2" w14:textId="77777777" w:rsidR="00810C6E" w:rsidRDefault="00810C6E" w:rsidP="00E9075C">
      <w:pPr>
        <w:pStyle w:val="1Leerzeile"/>
      </w:pPr>
    </w:p>
    <w:p w14:paraId="56694D11" w14:textId="77777777" w:rsidR="00C93E03" w:rsidRDefault="00C93E03" w:rsidP="00E9075C">
      <w:pPr>
        <w:pStyle w:val="1Leerzeile"/>
      </w:pPr>
    </w:p>
    <w:p w14:paraId="20BE65B0" w14:textId="77777777" w:rsidR="00810C6E" w:rsidRDefault="00810C6E" w:rsidP="0091675B">
      <w:pPr>
        <w:pStyle w:val="Anfragenart"/>
      </w:pPr>
      <w:r>
        <w:rPr>
          <w:rFonts w:cs="Arial"/>
          <w:szCs w:val="24"/>
        </w:rPr>
        <w:t xml:space="preserve"> </w:t>
      </w:r>
      <w:sdt>
        <w:sdtPr>
          <w:rPr>
            <w:rFonts w:cs="Arial"/>
            <w:szCs w:val="24"/>
          </w:rPr>
          <w:alias w:val="Art der Anfrage"/>
          <w:tag w:val="Art der Anfrage"/>
          <w:id w:val="998767541"/>
          <w:lock w:val="sdtLocked"/>
          <w:placeholder>
            <w:docPart w:val="79C73E492EB84B0781364E97D6EE16E6"/>
          </w:placeholder>
          <w15:color w:val="FFFF00"/>
          <w:dropDownList>
            <w:listItem w:value="Wählen Sie ein Element aus."/>
            <w:listItem w:displayText="Schriftliche Kleine Anfrage" w:value="Schriftliche Kleine Anfrage"/>
            <w:listItem w:displayText="Große Anfrage" w:value="Große Anfrage"/>
          </w:dropDownList>
        </w:sdtPr>
        <w:sdtEndPr/>
        <w:sdtContent>
          <w:r w:rsidR="00AC621D">
            <w:rPr>
              <w:rFonts w:cs="Arial"/>
              <w:szCs w:val="24"/>
            </w:rPr>
            <w:t>Schriftliche Kleine Anfrage</w:t>
          </w:r>
        </w:sdtContent>
      </w:sdt>
    </w:p>
    <w:p w14:paraId="434FC29D" w14:textId="77777777" w:rsidR="00C93E03" w:rsidRDefault="00C93E03" w:rsidP="00E9075C">
      <w:pPr>
        <w:pStyle w:val="1Leerzeile"/>
      </w:pPr>
    </w:p>
    <w:p w14:paraId="7FB51354" w14:textId="5DAC130A" w:rsidR="00945663" w:rsidRDefault="004D490C" w:rsidP="00924119">
      <w:pPr>
        <w:pStyle w:val="Abgeordnete"/>
      </w:pPr>
      <w:sdt>
        <w:sdtPr>
          <w:alias w:val="Abgeordnete"/>
          <w:tag w:val="Abgeordnete"/>
          <w:id w:val="-2050748122"/>
          <w:placeholder>
            <w:docPart w:val="11182DF8084A438998EEE6B13CCE07F6"/>
          </w:placeholder>
          <w:dropDownList>
            <w:listItem w:value="Wählen Sie ein Element aus."/>
            <w:listItem w:displayText="des Abgeordneten" w:value="des Abgeordneten"/>
            <w:listItem w:displayText="der Abgeordneten" w:value="der Abgeordneten"/>
          </w:dropDownList>
        </w:sdtPr>
        <w:sdtEndPr/>
        <w:sdtContent>
          <w:r w:rsidR="004838F6">
            <w:t>der Abgeordneten</w:t>
          </w:r>
        </w:sdtContent>
      </w:sdt>
      <w:r w:rsidR="00AA319A">
        <w:t xml:space="preserve"> </w:t>
      </w:r>
      <w:sdt>
        <w:sdtPr>
          <w:alias w:val="Name der Abgeordneten"/>
          <w:tag w:val="Name der Abgeordneten und Fraktion"/>
          <w:id w:val="485827876"/>
          <w:lock w:val="sdtLocked"/>
          <w:placeholder>
            <w:docPart w:val="259351ABB3534B0E8132FAE88709A44C"/>
          </w:placeholder>
          <w15:color w:val="FFFF00"/>
          <w:text/>
        </w:sdtPr>
        <w:sdtEndPr/>
        <w:sdtContent>
          <w:r w:rsidR="004838F6">
            <w:t>Dr. Carola Ensslen, Deniz Celik und Cansu Özdemir (DIE LINKE)</w:t>
          </w:r>
        </w:sdtContent>
      </w:sdt>
    </w:p>
    <w:p w14:paraId="65E9EB48" w14:textId="36E1638E" w:rsidR="001A4C0B" w:rsidRDefault="0056311D" w:rsidP="00924119">
      <w:pPr>
        <w:pStyle w:val="Abgeordnete"/>
      </w:pPr>
      <w:r w:rsidRPr="007A75A5">
        <w:t xml:space="preserve">vom </w:t>
      </w:r>
      <w:sdt>
        <w:sdtPr>
          <w:alias w:val="Datum Anfrage"/>
          <w:tag w:val="Datum Anfrage"/>
          <w:id w:val="252166113"/>
          <w:placeholder>
            <w:docPart w:val="BA7CA10A8EEA47C7AB7BC0A6F8868EB4"/>
          </w:placeholder>
          <w15:color w:val="FFFF00"/>
          <w:date w:fullDate="2023-03-02T00:00:00Z">
            <w:dateFormat w:val="dd.MM.yyyy"/>
            <w:lid w:val="de-DE"/>
            <w:storeMappedDataAs w:val="dateTime"/>
            <w:calendar w:val="gregorian"/>
          </w:date>
        </w:sdtPr>
        <w:sdtEndPr/>
        <w:sdtContent>
          <w:r w:rsidR="00AC621D">
            <w:t>02.03.2023</w:t>
          </w:r>
        </w:sdtContent>
      </w:sdt>
    </w:p>
    <w:p w14:paraId="59F418B9" w14:textId="77777777" w:rsidR="00E9075C" w:rsidRPr="007A75A5" w:rsidRDefault="00E9075C" w:rsidP="00E9075C">
      <w:pPr>
        <w:pStyle w:val="1Leerzeile"/>
      </w:pPr>
    </w:p>
    <w:p w14:paraId="04655CCF" w14:textId="77777777" w:rsidR="00C93E03" w:rsidRDefault="00810C6E" w:rsidP="00E9075C">
      <w:pPr>
        <w:pStyle w:val="Anfragenart"/>
      </w:pPr>
      <w:r w:rsidRPr="00E9075C">
        <w:rPr>
          <w:sz w:val="20"/>
          <w:szCs w:val="20"/>
        </w:rPr>
        <w:t>und</w:t>
      </w:r>
      <w:r w:rsidRPr="00E9075C">
        <w:t xml:space="preserve"> </w:t>
      </w:r>
      <w:r>
        <w:t>Antwort des Senats</w:t>
      </w:r>
    </w:p>
    <w:p w14:paraId="3FA61E62" w14:textId="77777777" w:rsidR="00C93E03" w:rsidRDefault="00C93E03" w:rsidP="00E9075C">
      <w:pPr>
        <w:pStyle w:val="1Leerzeile"/>
      </w:pPr>
    </w:p>
    <w:p w14:paraId="62E85D62" w14:textId="77777777" w:rsidR="00FE4A83" w:rsidRDefault="00810C6E" w:rsidP="00E9075C">
      <w:pPr>
        <w:pStyle w:val="Drucksachennummer"/>
      </w:pPr>
      <w:r w:rsidRPr="00E9075C">
        <w:t xml:space="preserve">- Drucksache </w:t>
      </w:r>
      <w:sdt>
        <w:sdtPr>
          <w:alias w:val="DrucksachenNr."/>
          <w:tag w:val="DrucksachenNr."/>
          <w:id w:val="856927045"/>
          <w:lock w:val="sdtLocked"/>
          <w:placeholder>
            <w:docPart w:val="71E0B68F33F64FD6AE10560A1A0825C7"/>
          </w:placeholder>
          <w15:color w:val="FFFF00"/>
          <w:text/>
        </w:sdtPr>
        <w:sdtEndPr/>
        <w:sdtContent>
          <w:r w:rsidR="00AC621D">
            <w:t>22/1119</w:t>
          </w:r>
          <w:r w:rsidR="004838F6">
            <w:t>9</w:t>
          </w:r>
        </w:sdtContent>
      </w:sdt>
      <w:r w:rsidR="00901B84" w:rsidRPr="00E9075C">
        <w:t>-</w:t>
      </w:r>
    </w:p>
    <w:p w14:paraId="075352E5" w14:textId="77777777" w:rsidR="00E65D5B" w:rsidRDefault="00E65D5B" w:rsidP="00E65D5B">
      <w:pPr>
        <w:pStyle w:val="Drucksachennummer"/>
      </w:pPr>
    </w:p>
    <w:p w14:paraId="229FC9F3" w14:textId="77777777" w:rsidR="004838F6" w:rsidRPr="004838F6" w:rsidRDefault="004838F6" w:rsidP="004838F6">
      <w:pPr>
        <w:pStyle w:val="Titel-Betreff"/>
      </w:pPr>
      <w:r w:rsidRPr="004838F6">
        <w:t>Betr.:</w:t>
      </w:r>
      <w:r w:rsidRPr="004838F6">
        <w:tab/>
        <w:t>Erdbeben in Türkei und Syrien – was tut Hamburg?</w:t>
      </w:r>
    </w:p>
    <w:p w14:paraId="67132FF0" w14:textId="77777777" w:rsidR="004838F6" w:rsidRPr="004838F6" w:rsidRDefault="004838F6" w:rsidP="00471EE6">
      <w:pPr>
        <w:pStyle w:val="FrageEinleitungberschrift"/>
        <w:ind w:left="0"/>
      </w:pPr>
      <w:r w:rsidRPr="004838F6">
        <w:t>Einleitung für die Fragen:</w:t>
      </w:r>
    </w:p>
    <w:p w14:paraId="66230106" w14:textId="77777777" w:rsidR="004838F6" w:rsidRDefault="004838F6" w:rsidP="00471EE6">
      <w:pPr>
        <w:pStyle w:val="FrageVorbemerkung"/>
        <w:ind w:left="851"/>
      </w:pPr>
      <w:r>
        <w:t>Nach der schweren Erdbebenkatastrophe in der Türkei und Syrien ist in der Erbebenregion eine humanitäre Notlage entstanden. Wir alle sind aufgerufen, einen Teil zur Verbesserung der Lebensumstände der Betroffenen beizutragen. Auch auf Landesebene gibt es zahlreiche Möglichkeiten, Unterstützung in der Notlage zu leisten.</w:t>
      </w:r>
    </w:p>
    <w:p w14:paraId="67EB202A" w14:textId="77777777" w:rsidR="004838F6" w:rsidRDefault="004838F6" w:rsidP="00471EE6">
      <w:pPr>
        <w:pStyle w:val="FrageEinleitungberschrift"/>
        <w:ind w:left="1701" w:hanging="1701"/>
      </w:pPr>
      <w:r>
        <w:t>Visa-Erleichterungen</w:t>
      </w:r>
    </w:p>
    <w:p w14:paraId="423DD50F" w14:textId="77777777" w:rsidR="004838F6" w:rsidRDefault="004838F6" w:rsidP="00471EE6">
      <w:pPr>
        <w:pStyle w:val="FrageVorbemerkung"/>
        <w:numPr>
          <w:ilvl w:val="0"/>
          <w:numId w:val="31"/>
        </w:numPr>
        <w:spacing w:before="240" w:after="0"/>
        <w:ind w:left="1701" w:hanging="1701"/>
      </w:pPr>
      <w:r>
        <w:t xml:space="preserve">Das Bundesinnenministerium weist auf die auf Landesebene bestehende Möglichkeit hin, eine Globalzustimmung für die Visavergabe auszusprechen. Der Berliner Senat hat für Erdbebenbetroffene, die zu ihren Verwandten nach Berlin ausreisen wollen, eine Globalzustimmung für die Erteilung von Visa gegeben. </w:t>
      </w:r>
    </w:p>
    <w:p w14:paraId="3E14DD37" w14:textId="77777777" w:rsidR="004838F6" w:rsidRDefault="004838F6" w:rsidP="00471EE6">
      <w:pPr>
        <w:pStyle w:val="FrageNummer1"/>
        <w:ind w:left="1701" w:hanging="1701"/>
        <w:rPr>
          <w:color w:val="auto"/>
        </w:rPr>
      </w:pPr>
      <w:r w:rsidRPr="00346827">
        <w:rPr>
          <w:color w:val="auto"/>
        </w:rPr>
        <w:t>Ist eine solche Globalzustimmung auch vom Hamburger Senat gegeben worden? Falls nein, ist eine solche Globalzustimmung beabsichtigt? Falls ja, wann? Falls nein, warum nicht?</w:t>
      </w:r>
    </w:p>
    <w:p w14:paraId="41775847" w14:textId="379D595B" w:rsidR="0048327D" w:rsidRPr="00A12A69" w:rsidRDefault="00346827" w:rsidP="0048327D">
      <w:pPr>
        <w:pStyle w:val="Default"/>
        <w:jc w:val="both"/>
        <w:rPr>
          <w:rFonts w:ascii="Arial" w:hAnsi="Arial" w:cs="Arial"/>
          <w:sz w:val="20"/>
          <w:szCs w:val="20"/>
          <w:highlight w:val="yellow"/>
        </w:rPr>
      </w:pPr>
      <w:r w:rsidRPr="0048327D">
        <w:rPr>
          <w:rFonts w:ascii="Arial" w:hAnsi="Arial" w:cs="Arial"/>
          <w:sz w:val="20"/>
          <w:szCs w:val="20"/>
          <w:lang w:eastAsia="en-US"/>
        </w:rPr>
        <w:t>Nein</w:t>
      </w:r>
      <w:r w:rsidR="00AA78C7" w:rsidRPr="0048327D">
        <w:rPr>
          <w:rFonts w:ascii="Arial" w:hAnsi="Arial" w:cs="Arial"/>
          <w:sz w:val="20"/>
          <w:szCs w:val="20"/>
          <w:lang w:eastAsia="en-US"/>
        </w:rPr>
        <w:t xml:space="preserve">, </w:t>
      </w:r>
      <w:r w:rsidR="0048327D" w:rsidRPr="0048327D">
        <w:rPr>
          <w:rFonts w:ascii="Arial" w:hAnsi="Arial" w:cs="Arial"/>
          <w:sz w:val="20"/>
          <w:szCs w:val="20"/>
          <w:lang w:eastAsia="en-US"/>
        </w:rPr>
        <w:t>d</w:t>
      </w:r>
      <w:r w:rsidR="0048327D">
        <w:rPr>
          <w:rFonts w:ascii="Arial" w:hAnsi="Arial" w:cs="Arial"/>
          <w:sz w:val="20"/>
          <w:szCs w:val="20"/>
          <w:lang w:eastAsia="en-US"/>
        </w:rPr>
        <w:t>as</w:t>
      </w:r>
      <w:r w:rsidR="0048327D" w:rsidRPr="0048327D">
        <w:rPr>
          <w:rFonts w:ascii="Arial" w:hAnsi="Arial" w:cs="Arial"/>
          <w:sz w:val="20"/>
          <w:szCs w:val="20"/>
          <w:lang w:eastAsia="en-US"/>
        </w:rPr>
        <w:t xml:space="preserve"> Bundesministerium des Innern und für Heimat </w:t>
      </w:r>
      <w:r w:rsidR="0048327D">
        <w:rPr>
          <w:rFonts w:ascii="Arial" w:hAnsi="Arial" w:cs="Arial"/>
          <w:sz w:val="20"/>
          <w:szCs w:val="20"/>
          <w:lang w:eastAsia="en-US"/>
        </w:rPr>
        <w:t>und das</w:t>
      </w:r>
      <w:r w:rsidR="0048327D" w:rsidRPr="0048327D">
        <w:rPr>
          <w:rFonts w:ascii="Arial" w:hAnsi="Arial" w:cs="Arial"/>
          <w:sz w:val="20"/>
          <w:szCs w:val="20"/>
          <w:lang w:eastAsia="en-US"/>
        </w:rPr>
        <w:t xml:space="preserve"> Auswärtige Amt haben sich mit </w:t>
      </w:r>
      <w:r w:rsidR="0048327D">
        <w:rPr>
          <w:rFonts w:ascii="Arial" w:hAnsi="Arial" w:cs="Arial"/>
          <w:sz w:val="20"/>
          <w:szCs w:val="20"/>
          <w:lang w:eastAsia="en-US"/>
        </w:rPr>
        <w:t>Wirkung zum</w:t>
      </w:r>
      <w:r w:rsidR="0048327D" w:rsidRPr="0048327D">
        <w:rPr>
          <w:rFonts w:ascii="Arial" w:hAnsi="Arial" w:cs="Arial"/>
          <w:sz w:val="20"/>
          <w:szCs w:val="20"/>
          <w:lang w:eastAsia="en-US"/>
        </w:rPr>
        <w:t xml:space="preserve"> 12. Februar 2023 darauf verständigt</w:t>
      </w:r>
      <w:r w:rsidR="00A25D6B">
        <w:rPr>
          <w:rFonts w:ascii="Arial" w:hAnsi="Arial" w:cs="Arial"/>
          <w:sz w:val="20"/>
          <w:szCs w:val="20"/>
          <w:lang w:eastAsia="en-US"/>
        </w:rPr>
        <w:t>,</w:t>
      </w:r>
      <w:r w:rsidR="0048327D" w:rsidRPr="0048327D">
        <w:rPr>
          <w:rFonts w:ascii="Arial" w:hAnsi="Arial" w:cs="Arial"/>
          <w:sz w:val="20"/>
          <w:szCs w:val="20"/>
        </w:rPr>
        <w:t xml:space="preserve"> als Nothilfemaßnahme Betroffenen zu ermöglichen, vorübergehend </w:t>
      </w:r>
      <w:r w:rsidR="0086346B">
        <w:rPr>
          <w:rFonts w:ascii="Arial" w:hAnsi="Arial" w:cs="Arial"/>
          <w:sz w:val="20"/>
          <w:szCs w:val="20"/>
        </w:rPr>
        <w:t xml:space="preserve">infolge der Erteilung eines C-Visums nach Art 25 EU-Visakodex </w:t>
      </w:r>
      <w:r w:rsidR="0048327D" w:rsidRPr="0048327D">
        <w:rPr>
          <w:rFonts w:ascii="Arial" w:hAnsi="Arial" w:cs="Arial"/>
          <w:sz w:val="20"/>
          <w:szCs w:val="20"/>
        </w:rPr>
        <w:t xml:space="preserve">für bis zu 90 Tage </w:t>
      </w:r>
      <w:r w:rsidR="0086346B">
        <w:rPr>
          <w:rFonts w:ascii="Arial" w:hAnsi="Arial" w:cs="Arial"/>
          <w:sz w:val="20"/>
          <w:szCs w:val="20"/>
        </w:rPr>
        <w:t>zu</w:t>
      </w:r>
      <w:r w:rsidR="0048327D" w:rsidRPr="0048327D">
        <w:rPr>
          <w:rFonts w:ascii="Arial" w:hAnsi="Arial" w:cs="Arial"/>
          <w:sz w:val="20"/>
          <w:szCs w:val="20"/>
        </w:rPr>
        <w:t xml:space="preserve"> engen Familienangehörigen in Deutschland </w:t>
      </w:r>
      <w:r w:rsidR="0086346B">
        <w:rPr>
          <w:rFonts w:ascii="Arial" w:hAnsi="Arial" w:cs="Arial"/>
          <w:sz w:val="20"/>
          <w:szCs w:val="20"/>
        </w:rPr>
        <w:t>einzureisen</w:t>
      </w:r>
      <w:r w:rsidR="0048327D" w:rsidRPr="0048327D">
        <w:rPr>
          <w:rFonts w:ascii="Arial" w:hAnsi="Arial" w:cs="Arial"/>
          <w:sz w:val="20"/>
          <w:szCs w:val="20"/>
        </w:rPr>
        <w:t>.</w:t>
      </w:r>
      <w:r w:rsidR="0048327D">
        <w:rPr>
          <w:rFonts w:ascii="Arial" w:hAnsi="Arial" w:cs="Arial"/>
          <w:sz w:val="20"/>
          <w:szCs w:val="20"/>
        </w:rPr>
        <w:t xml:space="preserve"> Eine Verlängerung um weitere 90 Tage ist möglich.</w:t>
      </w:r>
      <w:r w:rsidR="0048327D" w:rsidRPr="0048327D">
        <w:rPr>
          <w:rFonts w:ascii="Arial" w:hAnsi="Arial" w:cs="Arial"/>
          <w:sz w:val="20"/>
          <w:szCs w:val="20"/>
        </w:rPr>
        <w:t xml:space="preserve"> </w:t>
      </w:r>
      <w:r w:rsidR="00326D7E" w:rsidRPr="00A12A69">
        <w:rPr>
          <w:rFonts w:ascii="Arial" w:hAnsi="Arial" w:cs="Arial"/>
          <w:sz w:val="20"/>
          <w:szCs w:val="20"/>
          <w:highlight w:val="yellow"/>
        </w:rPr>
        <w:t xml:space="preserve">Für diese Visa ist keine Zustimmung der Ausländerbehörde Hamburg erforderlich. </w:t>
      </w:r>
      <w:r w:rsidR="0048327D" w:rsidRPr="00A12A69">
        <w:rPr>
          <w:rFonts w:ascii="Arial" w:hAnsi="Arial" w:cs="Arial"/>
          <w:sz w:val="20"/>
          <w:szCs w:val="20"/>
          <w:highlight w:val="yellow"/>
        </w:rPr>
        <w:t xml:space="preserve">Eine Globalzustimmung wäre als Verfahrensbeschleunigung </w:t>
      </w:r>
      <w:r w:rsidR="00326D7E" w:rsidRPr="00A12A69">
        <w:rPr>
          <w:rFonts w:ascii="Arial" w:hAnsi="Arial" w:cs="Arial"/>
          <w:sz w:val="20"/>
          <w:szCs w:val="20"/>
          <w:highlight w:val="yellow"/>
        </w:rPr>
        <w:t xml:space="preserve">nur </w:t>
      </w:r>
      <w:r w:rsidR="0048327D" w:rsidRPr="00A12A69">
        <w:rPr>
          <w:rFonts w:ascii="Arial" w:hAnsi="Arial" w:cs="Arial"/>
          <w:sz w:val="20"/>
          <w:szCs w:val="20"/>
          <w:highlight w:val="yellow"/>
        </w:rPr>
        <w:t>für</w:t>
      </w:r>
      <w:r w:rsidR="00326D7E" w:rsidRPr="00A12A69">
        <w:rPr>
          <w:rFonts w:ascii="Arial" w:hAnsi="Arial" w:cs="Arial"/>
          <w:sz w:val="20"/>
          <w:szCs w:val="20"/>
          <w:highlight w:val="yellow"/>
        </w:rPr>
        <w:t xml:space="preserve"> solche</w:t>
      </w:r>
      <w:r w:rsidR="0048327D" w:rsidRPr="00A12A69">
        <w:rPr>
          <w:rFonts w:ascii="Arial" w:hAnsi="Arial" w:cs="Arial"/>
          <w:sz w:val="20"/>
          <w:szCs w:val="20"/>
          <w:highlight w:val="yellow"/>
        </w:rPr>
        <w:t xml:space="preserve"> vom Erdbeben betroffene Personen relevant, die bereits einen </w:t>
      </w:r>
      <w:r w:rsidR="00A25D6B" w:rsidRPr="00A12A69">
        <w:rPr>
          <w:rFonts w:ascii="Arial" w:hAnsi="Arial" w:cs="Arial"/>
          <w:sz w:val="20"/>
          <w:szCs w:val="20"/>
          <w:highlight w:val="yellow"/>
        </w:rPr>
        <w:t xml:space="preserve">Visumsantrag </w:t>
      </w:r>
      <w:r w:rsidR="00326D7E" w:rsidRPr="00A12A69">
        <w:rPr>
          <w:rFonts w:ascii="Arial" w:hAnsi="Arial" w:cs="Arial"/>
          <w:sz w:val="20"/>
          <w:szCs w:val="20"/>
          <w:highlight w:val="yellow"/>
        </w:rPr>
        <w:t xml:space="preserve">für einen dauerhaften Aufenthalt zum Zwecke der </w:t>
      </w:r>
      <w:r w:rsidR="0048327D" w:rsidRPr="00A12A69">
        <w:rPr>
          <w:rFonts w:ascii="Arial" w:hAnsi="Arial" w:cs="Arial"/>
          <w:sz w:val="20"/>
          <w:szCs w:val="20"/>
          <w:highlight w:val="yellow"/>
        </w:rPr>
        <w:t xml:space="preserve">Familienzusammenführung gestellt haben oder diesen anstoßen wollen. </w:t>
      </w:r>
    </w:p>
    <w:p w14:paraId="1A8278B5" w14:textId="77777777" w:rsidR="00346827" w:rsidRPr="0048327D" w:rsidRDefault="0048327D" w:rsidP="0048327D">
      <w:pPr>
        <w:pStyle w:val="Default"/>
        <w:rPr>
          <w:rFonts w:ascii="Arial" w:hAnsi="Arial" w:cs="Arial"/>
          <w:sz w:val="20"/>
          <w:szCs w:val="20"/>
        </w:rPr>
      </w:pPr>
      <w:r w:rsidRPr="00A12A69">
        <w:rPr>
          <w:rFonts w:ascii="Arial" w:hAnsi="Arial" w:cs="Arial"/>
          <w:sz w:val="20"/>
          <w:szCs w:val="20"/>
          <w:highlight w:val="yellow"/>
        </w:rPr>
        <w:t>Das Auswärtige Amt priorisiert aber bereits Anträge auf Familiennachzugsvisa von Menschen aus der Erdbebenregion. Die zuständige Behörde agiert ebenso.</w:t>
      </w:r>
    </w:p>
    <w:p w14:paraId="1A5D7439" w14:textId="77777777" w:rsidR="004838F6" w:rsidRDefault="004838F6" w:rsidP="00471EE6">
      <w:pPr>
        <w:pStyle w:val="FrageVorbemerkung"/>
        <w:numPr>
          <w:ilvl w:val="0"/>
          <w:numId w:val="31"/>
        </w:numPr>
        <w:spacing w:before="240" w:after="0"/>
        <w:ind w:left="1701" w:hanging="1701"/>
      </w:pPr>
      <w:r>
        <w:t xml:space="preserve">Für Menschen aus den Erdbebenregionen, die sich mit einem Besuchsvisum bereits in Hamburg aufhalten, kommt eine Verlängerung der Besuchsvisa aus schwerwiegenden persönlichen Gründen in Betracht. </w:t>
      </w:r>
    </w:p>
    <w:p w14:paraId="5A5EF014" w14:textId="77777777" w:rsidR="004838F6" w:rsidRDefault="004838F6" w:rsidP="00471EE6">
      <w:pPr>
        <w:pStyle w:val="FrageNummer1"/>
        <w:ind w:left="1701" w:hanging="1701"/>
        <w:rPr>
          <w:color w:val="auto"/>
        </w:rPr>
      </w:pPr>
      <w:r w:rsidRPr="00346827">
        <w:rPr>
          <w:color w:val="auto"/>
        </w:rPr>
        <w:t>Wird der Senat bzw. die zuständige Behörde, diese Möglichkeit für Visaverlängerung für die Betroffenen unbürokratisch gewähren? Wenn ja, unter welchen Voraussetzungen? Wenn nein, warum nicht?</w:t>
      </w:r>
    </w:p>
    <w:p w14:paraId="072D0417" w14:textId="3DBC3172" w:rsidR="00346827" w:rsidRPr="00346827" w:rsidRDefault="00AA78C7" w:rsidP="00AA78C7">
      <w:pPr>
        <w:pStyle w:val="A-Antworttext"/>
        <w:jc w:val="both"/>
        <w:rPr>
          <w:lang w:eastAsia="en-US"/>
        </w:rPr>
      </w:pPr>
      <w:r>
        <w:rPr>
          <w:lang w:eastAsia="en-US"/>
        </w:rPr>
        <w:t>Ja, im Einzelfall ist eine Verlängerung eines C-Visums nach Art. 33 EU-Visakodex aufgrund höherer Gewalt bzw. aus humanitären Gründen möglich. Die Verlängerungen werden kostenlos vorgenommen.</w:t>
      </w:r>
      <w:r w:rsidR="00787FC2">
        <w:rPr>
          <w:lang w:eastAsia="en-US"/>
        </w:rPr>
        <w:t xml:space="preserve"> </w:t>
      </w:r>
    </w:p>
    <w:p w14:paraId="65028B25" w14:textId="77777777" w:rsidR="004838F6" w:rsidRDefault="004838F6" w:rsidP="00471EE6">
      <w:pPr>
        <w:pStyle w:val="FrageEinleitungberschrift"/>
        <w:ind w:left="1701" w:hanging="1701"/>
      </w:pPr>
      <w:r>
        <w:t>Weitere Unterstützungs- und Einwirkungsmöglichkeiten auf Landesebene</w:t>
      </w:r>
    </w:p>
    <w:p w14:paraId="2DA0EB66" w14:textId="77777777" w:rsidR="00787FC2" w:rsidRPr="00787FC2" w:rsidRDefault="004838F6" w:rsidP="00471EE6">
      <w:pPr>
        <w:pStyle w:val="FrageNummer1"/>
        <w:spacing w:after="0"/>
        <w:ind w:left="1701" w:hanging="1701"/>
        <w:rPr>
          <w:color w:val="auto"/>
        </w:rPr>
      </w:pPr>
      <w:r w:rsidRPr="00787FC2">
        <w:rPr>
          <w:color w:val="auto"/>
        </w:rPr>
        <w:t>Wurden für Erbebenbetroffene von Seiten der FHH bereits Aufenthaltserlaubnisse nach § 22 AufenthG erteilt? Falls ja, wie viele? Falls nein, aus welchen Gründen nicht?</w:t>
      </w:r>
    </w:p>
    <w:p w14:paraId="1173838C" w14:textId="77777777" w:rsidR="004838F6" w:rsidRDefault="004838F6" w:rsidP="00471EE6">
      <w:pPr>
        <w:pStyle w:val="FrageNummer1"/>
        <w:spacing w:after="0"/>
        <w:ind w:left="1701" w:hanging="1701"/>
        <w:rPr>
          <w:color w:val="auto"/>
        </w:rPr>
      </w:pPr>
      <w:r w:rsidRPr="00787FC2">
        <w:rPr>
          <w:color w:val="auto"/>
        </w:rPr>
        <w:t xml:space="preserve">Wird eine Erteilung von Aufenthaltserlaubnissen für Erdbeben-Betroffene nach § 22 AufenthG regelhaft geprüft? Falls ja, unter welchen Voraussetzungen kommt eine Erteilung in Betracht? Falls nein, warum nicht? </w:t>
      </w:r>
    </w:p>
    <w:p w14:paraId="178A3D05" w14:textId="77777777" w:rsidR="004838F6" w:rsidRDefault="004838F6" w:rsidP="00471EE6">
      <w:pPr>
        <w:pStyle w:val="FrageNummer1"/>
        <w:spacing w:after="0"/>
        <w:ind w:left="1701" w:hanging="1701"/>
        <w:rPr>
          <w:color w:val="auto"/>
        </w:rPr>
      </w:pPr>
      <w:r w:rsidRPr="001A6742">
        <w:rPr>
          <w:color w:val="auto"/>
        </w:rPr>
        <w:t>Beabsichtigt der Hamburger Senat ein Landesaufnahmeprogramm gem. § 23 AufenthG für Erdbebenbetroffene aufzulegen? Falls ja, zu wann und mit welchen Anwendungsvoraussetzungen? Falls nein, warum nicht?</w:t>
      </w:r>
    </w:p>
    <w:p w14:paraId="2D53B445" w14:textId="77777777" w:rsidR="004838F6" w:rsidRDefault="004838F6" w:rsidP="00471EE6">
      <w:pPr>
        <w:pStyle w:val="FrageNummer1"/>
        <w:spacing w:after="0"/>
        <w:ind w:left="1701" w:hanging="1701"/>
        <w:rPr>
          <w:color w:val="auto"/>
        </w:rPr>
      </w:pPr>
      <w:r w:rsidRPr="001A6742">
        <w:rPr>
          <w:color w:val="auto"/>
        </w:rPr>
        <w:t xml:space="preserve">Mit welcher konkreten inhaltlichen Zielrichtung wurde bislang von Seiten des Hamburger Senats zur aufenthaltsrechtlichen Unterstützung der Erbebenbetroffenen auf den Bund eingewirkt? </w:t>
      </w:r>
    </w:p>
    <w:p w14:paraId="7F379188" w14:textId="77777777" w:rsidR="004838F6" w:rsidRDefault="004838F6" w:rsidP="00471EE6">
      <w:pPr>
        <w:pStyle w:val="FrageNummer1"/>
        <w:ind w:left="1701" w:hanging="1701"/>
        <w:rPr>
          <w:color w:val="auto"/>
        </w:rPr>
      </w:pPr>
      <w:r w:rsidRPr="001A6742">
        <w:rPr>
          <w:color w:val="auto"/>
        </w:rPr>
        <w:t>Welche konkreten weiteren Schritte sind geplant, ggf. wann?</w:t>
      </w:r>
    </w:p>
    <w:p w14:paraId="11D6FFC7" w14:textId="77777777" w:rsidR="000B5D33" w:rsidRPr="000B5D33" w:rsidRDefault="000B5D33" w:rsidP="000B5D33">
      <w:pPr>
        <w:pStyle w:val="FrageNummer1"/>
        <w:numPr>
          <w:ilvl w:val="0"/>
          <w:numId w:val="0"/>
        </w:numPr>
        <w:rPr>
          <w:i w:val="0"/>
        </w:rPr>
      </w:pPr>
      <w:r w:rsidRPr="000B5D33">
        <w:rPr>
          <w:i w:val="0"/>
        </w:rPr>
        <w:t>Das Vorliegen eines Aufnahmegrundes nach § 22 S. 1 Aufenthaltsgesetz (AufenthG) ist von der zuständigen Auslandsvertretung im Rahmen des Visumverfahrens zu prüfen. Die zuständige Ausländerbehörde ist sodann nach Maßgabe des § 31 Aufenth</w:t>
      </w:r>
      <w:r w:rsidR="002E6FD8">
        <w:rPr>
          <w:i w:val="0"/>
        </w:rPr>
        <w:t>altsverordnung</w:t>
      </w:r>
      <w:r w:rsidRPr="000B5D33">
        <w:rPr>
          <w:i w:val="0"/>
        </w:rPr>
        <w:t xml:space="preserve"> zu beteiligen. Eine Beteiligung Hamburgs ist in diesem Zusammenhang </w:t>
      </w:r>
      <w:r w:rsidR="002E6FD8">
        <w:rPr>
          <w:i w:val="0"/>
        </w:rPr>
        <w:t xml:space="preserve">in Einzelfällen </w:t>
      </w:r>
      <w:r w:rsidRPr="000B5D33">
        <w:rPr>
          <w:i w:val="0"/>
        </w:rPr>
        <w:t>bislang nicht erfolgt.</w:t>
      </w:r>
    </w:p>
    <w:p w14:paraId="001F2208" w14:textId="77777777" w:rsidR="000B5D33" w:rsidRPr="000B5D33" w:rsidRDefault="000B5D33" w:rsidP="000B5D33">
      <w:pPr>
        <w:pStyle w:val="FrageNummer1"/>
        <w:numPr>
          <w:ilvl w:val="0"/>
          <w:numId w:val="0"/>
        </w:numPr>
        <w:rPr>
          <w:i w:val="0"/>
        </w:rPr>
      </w:pPr>
      <w:r w:rsidRPr="000B5D33">
        <w:rPr>
          <w:i w:val="0"/>
        </w:rPr>
        <w:t>Die Aufnahmeentscheidung nach § 22 S. 2 AufenthG obliegt dem Bundesministerium des Innern und für Heimat oder einer von ihm bestimmten Stelle. Aufnahmezusagen des Bundes sind in diesem Zusammenhang nicht erfolgt.</w:t>
      </w:r>
    </w:p>
    <w:p w14:paraId="45692AE1" w14:textId="3361317C" w:rsidR="00D66E28" w:rsidRDefault="000B5D33" w:rsidP="000B5D33">
      <w:pPr>
        <w:pStyle w:val="A-Antworttext"/>
        <w:jc w:val="both"/>
        <w:rPr>
          <w:lang w:eastAsia="en-US"/>
        </w:rPr>
      </w:pPr>
      <w:r w:rsidRPr="00A12A69">
        <w:rPr>
          <w:highlight w:val="yellow"/>
          <w:lang w:eastAsia="en-US"/>
        </w:rPr>
        <w:t>Ein Landesaufnahmeprogramm ist nicht vorgesehen. Durch die Ermöglichung der Ausstellung von Visa nach Art. 25 Visa-Kodex hat das Bundesministerium des Innern und für Heimat zusammen mit dem Auswärtigen Amt eine schnelle und pragmatische Lösung für kurzfristige E</w:t>
      </w:r>
      <w:r w:rsidR="002B5ABC" w:rsidRPr="00A12A69">
        <w:rPr>
          <w:highlight w:val="yellow"/>
          <w:lang w:eastAsia="en-US"/>
        </w:rPr>
        <w:t>i</w:t>
      </w:r>
      <w:r w:rsidRPr="00A12A69">
        <w:rPr>
          <w:highlight w:val="yellow"/>
          <w:lang w:eastAsia="en-US"/>
        </w:rPr>
        <w:t>nreisen nach Deutschland zur Verfügung gestellt.</w:t>
      </w:r>
    </w:p>
    <w:p w14:paraId="5C2DCB95" w14:textId="77777777" w:rsidR="004838F6" w:rsidRDefault="004838F6" w:rsidP="00471EE6">
      <w:pPr>
        <w:pStyle w:val="FrageNummer1"/>
        <w:ind w:left="1701" w:hanging="1701"/>
        <w:rPr>
          <w:color w:val="auto"/>
        </w:rPr>
      </w:pPr>
      <w:r w:rsidRPr="001A6742">
        <w:rPr>
          <w:color w:val="auto"/>
        </w:rPr>
        <w:t xml:space="preserve">Ist von Seiten des Hamburger Senats beabsichtigt, durch die Einwirkung auf Bund und EU-Ebene eine Anwendung von § 24 AufenthG auf Erdbebenbetroffene zu erreichen? </w:t>
      </w:r>
    </w:p>
    <w:p w14:paraId="63E80AA3" w14:textId="2A79C77C" w:rsidR="00D66E28" w:rsidRPr="00D66E28" w:rsidRDefault="00106FA9" w:rsidP="00386A5C">
      <w:pPr>
        <w:pStyle w:val="A-Antworttext"/>
        <w:jc w:val="both"/>
        <w:rPr>
          <w:lang w:eastAsia="en-US"/>
        </w:rPr>
      </w:pPr>
      <w:r>
        <w:rPr>
          <w:lang w:eastAsia="en-US"/>
        </w:rPr>
        <w:t>Nein, d</w:t>
      </w:r>
      <w:r w:rsidR="00D66E28">
        <w:rPr>
          <w:lang w:eastAsia="en-US"/>
        </w:rPr>
        <w:t xml:space="preserve">ie Anwendung des § 24 AufenthG bedarf eines Beschlusses </w:t>
      </w:r>
      <w:r w:rsidR="00D66E28" w:rsidRPr="00D66E28">
        <w:rPr>
          <w:lang w:eastAsia="en-US"/>
        </w:rPr>
        <w:t>des Rates der Europäischen Union gemäß der Richtlinie 2001/55/EG</w:t>
      </w:r>
      <w:r w:rsidR="00D66E28">
        <w:rPr>
          <w:lang w:eastAsia="en-US"/>
        </w:rPr>
        <w:t xml:space="preserve">. Zielgruppe der genannten Richtlinie </w:t>
      </w:r>
      <w:r w:rsidR="00386A5C">
        <w:rPr>
          <w:lang w:eastAsia="en-US"/>
        </w:rPr>
        <w:t>sind insbesondere Personen, die aus Gebieten geflohen sind, in denen ein bewaffneter Konflikt oder dauernde Gewalt herrscht, die ernsthaft von systematischen oder weit verbreiteten Menschenrechtsverletzungen bedroht waren oder Opfer solcher Menschenrechtsverletzungen sind. Betroffene von Erdbeben sind von der Richtline nicht umfasst.</w:t>
      </w:r>
    </w:p>
    <w:p w14:paraId="57ED048D" w14:textId="77777777" w:rsidR="004838F6" w:rsidRDefault="004838F6" w:rsidP="00471EE6">
      <w:pPr>
        <w:pStyle w:val="FrageNummer1"/>
        <w:ind w:left="1701" w:hanging="1701"/>
        <w:rPr>
          <w:color w:val="auto"/>
        </w:rPr>
      </w:pPr>
      <w:r w:rsidRPr="001A6742">
        <w:rPr>
          <w:color w:val="auto"/>
        </w:rPr>
        <w:t>Besteht ein Anspruch auf Integrations- bzw. Deutschkurse für Personen, die mit Visum aus den Erbebengebieten gekommen sind?</w:t>
      </w:r>
    </w:p>
    <w:p w14:paraId="3AD4804C" w14:textId="1CE6A835" w:rsidR="00610E9A" w:rsidRPr="00610E9A" w:rsidRDefault="00610E9A" w:rsidP="00610E9A">
      <w:pPr>
        <w:pStyle w:val="A-Antworttext"/>
        <w:jc w:val="both"/>
        <w:rPr>
          <w:lang w:eastAsia="en-US"/>
        </w:rPr>
      </w:pPr>
      <w:r w:rsidRPr="00610E9A">
        <w:rPr>
          <w:lang w:eastAsia="en-US"/>
        </w:rPr>
        <w:t>Ein gesetzlicher Anspruch auf Teilnahme am Integrationskurs besteht gemäß § 44</w:t>
      </w:r>
      <w:r>
        <w:rPr>
          <w:lang w:eastAsia="en-US"/>
        </w:rPr>
        <w:t xml:space="preserve"> A</w:t>
      </w:r>
      <w:r w:rsidRPr="00610E9A">
        <w:rPr>
          <w:lang w:eastAsia="en-US"/>
        </w:rPr>
        <w:t>ufenthG für Personen, die dauerhaft in Deutschland leben. Ein Aufenthalt in Deutschland gilt als dauerhaft, wenn eine Aufenthaltserlaubnis von mehr als einem Jahr vorliegt oder eine Aufenthaltserlaubnis seit über 18 Monaten vorhanden ist. Daher besteht zwar aktuell kein Anspruch im Sinne der Fragestellung, es steht aber das offene Deutschkursangebot der Hamburger Volkshochschule (VHS) zur Verfügung</w:t>
      </w:r>
      <w:r w:rsidR="00106FA9">
        <w:rPr>
          <w:lang w:eastAsia="en-US"/>
        </w:rPr>
        <w:t>. Dies</w:t>
      </w:r>
      <w:r w:rsidRPr="00610E9A">
        <w:rPr>
          <w:lang w:eastAsia="en-US"/>
        </w:rPr>
        <w:t xml:space="preserve"> bietet ein umfangreiches Kursangebot, siehe </w:t>
      </w:r>
      <w:hyperlink r:id="rId11" w:history="1">
        <w:r w:rsidRPr="001A4154">
          <w:rPr>
            <w:rStyle w:val="Hyperlink"/>
            <w:lang w:eastAsia="en-US"/>
          </w:rPr>
          <w:t>https://www.vhs-hamburg.de/deutsch/deutschkurse-fuer-alle-455</w:t>
        </w:r>
      </w:hyperlink>
      <w:r>
        <w:rPr>
          <w:lang w:eastAsia="en-US"/>
        </w:rPr>
        <w:t xml:space="preserve"> </w:t>
      </w:r>
      <w:r w:rsidRPr="00610E9A">
        <w:rPr>
          <w:lang w:eastAsia="en-US"/>
        </w:rPr>
        <w:t>.</w:t>
      </w:r>
    </w:p>
    <w:p w14:paraId="054AACBE" w14:textId="77777777" w:rsidR="004838F6" w:rsidRDefault="004838F6" w:rsidP="00471EE6">
      <w:pPr>
        <w:pStyle w:val="FrageEinleitungberschrift"/>
        <w:ind w:left="1701" w:hanging="1701"/>
      </w:pPr>
      <w:r>
        <w:t>Erleichterung der Nothilfe für türkische und syrische Staatsangehörige</w:t>
      </w:r>
    </w:p>
    <w:p w14:paraId="33D7F58D" w14:textId="5975A3B6" w:rsidR="000B5D33" w:rsidRDefault="004838F6" w:rsidP="00471EE6">
      <w:pPr>
        <w:pStyle w:val="FrageVorbemerkung"/>
        <w:numPr>
          <w:ilvl w:val="0"/>
          <w:numId w:val="31"/>
        </w:numPr>
        <w:spacing w:before="240" w:after="0"/>
        <w:ind w:left="1701" w:hanging="1701"/>
      </w:pPr>
      <w:r>
        <w:t xml:space="preserve">Viele Menschen – insbesondere solche mit türkischer und syrischer Staatsangehörigkeit - wünschen sich zurzeit, die Erdbebenopfer vor Ort zu unterstützen. Dem stehen jedoch oft Reisebeschränkungen entgegen. Dies gilt etwa für Menschen mit geduldetem Status oder solche, die über eine Aufenthaltsgestattung verfügen. Aber auch Personen, deren Antrag auf Aufenthaltserlaubnis noch nicht beschieden oder noch nicht verlängert ist und die daher lediglich über eine Fiktionsbescheinigung verfügen, stoßen in der Praxis auf Aus- und Einreisehindernisse. </w:t>
      </w:r>
    </w:p>
    <w:p w14:paraId="7EF3E9A0" w14:textId="77777777" w:rsidR="005B18FF" w:rsidRPr="005B18FF" w:rsidRDefault="004838F6" w:rsidP="00471EE6">
      <w:pPr>
        <w:pStyle w:val="FrageNummer1"/>
        <w:spacing w:after="0"/>
        <w:ind w:left="1701" w:hanging="1701"/>
      </w:pPr>
      <w:r w:rsidRPr="004838F6">
        <w:t>Auf welche Weise unterstützt der Senat Bemühungen von potentiellen Nothelfer:innen, in das Erbebengebiet zu reisen und sicher wieder einreisen zu können?</w:t>
      </w:r>
    </w:p>
    <w:p w14:paraId="6E56A34C" w14:textId="77777777" w:rsidR="004838F6" w:rsidRDefault="004838F6" w:rsidP="00471EE6">
      <w:pPr>
        <w:pStyle w:val="FrageNummer1"/>
        <w:ind w:left="1701" w:hanging="1701"/>
      </w:pPr>
      <w:r w:rsidRPr="004838F6">
        <w:t xml:space="preserve">Werden Anträge auf Aufenthaltserlaubnisse von Personen, die beabsichtigen im Erbebengebiet Nothilfe zu leisten, prioritär bearbeitet, um aufenthaltsrechtliche </w:t>
      </w:r>
      <w:r w:rsidR="00B9498F">
        <w:t>Reisehindernisse zu beseitigen?</w:t>
      </w:r>
    </w:p>
    <w:p w14:paraId="0CC38456" w14:textId="77777777" w:rsidR="00537E6A" w:rsidRPr="00537E6A" w:rsidRDefault="00537E6A" w:rsidP="00537E6A">
      <w:pPr>
        <w:pStyle w:val="FrageNummer1"/>
        <w:numPr>
          <w:ilvl w:val="0"/>
          <w:numId w:val="0"/>
        </w:numPr>
        <w:rPr>
          <w:i w:val="0"/>
        </w:rPr>
      </w:pPr>
      <w:r w:rsidRPr="00A12A69">
        <w:rPr>
          <w:i w:val="0"/>
          <w:highlight w:val="yellow"/>
        </w:rPr>
        <w:t xml:space="preserve">Duldungsinhaber sind vollziehbar ausreisepflichtig und können in ihre Herkunftsregion jederzeit zurückkehren. Gestattungsinhaber haben einen Asylantrag gestellt. Ihnen genüber </w:t>
      </w:r>
      <w:r w:rsidR="002E6FD8" w:rsidRPr="00A12A69">
        <w:rPr>
          <w:i w:val="0"/>
          <w:highlight w:val="yellow"/>
        </w:rPr>
        <w:t>ist</w:t>
      </w:r>
      <w:r w:rsidRPr="00A12A69">
        <w:rPr>
          <w:i w:val="0"/>
          <w:highlight w:val="yellow"/>
        </w:rPr>
        <w:t xml:space="preserve"> von Rechts wegen eine räumliche Beschränkung aus</w:t>
      </w:r>
      <w:r w:rsidR="002E6FD8" w:rsidRPr="00A12A69">
        <w:rPr>
          <w:i w:val="0"/>
          <w:highlight w:val="yellow"/>
        </w:rPr>
        <w:t>zusprechen</w:t>
      </w:r>
      <w:r w:rsidRPr="00A12A69">
        <w:rPr>
          <w:i w:val="0"/>
          <w:highlight w:val="yellow"/>
        </w:rPr>
        <w:t>.</w:t>
      </w:r>
      <w:r w:rsidRPr="00537E6A">
        <w:rPr>
          <w:i w:val="0"/>
        </w:rPr>
        <w:t xml:space="preserve"> </w:t>
      </w:r>
    </w:p>
    <w:p w14:paraId="401F5004" w14:textId="1CFAEE50" w:rsidR="00537E6A" w:rsidRDefault="00537E6A" w:rsidP="00326D7E">
      <w:pPr>
        <w:pStyle w:val="FrageNummer1"/>
        <w:numPr>
          <w:ilvl w:val="0"/>
          <w:numId w:val="0"/>
        </w:numPr>
        <w:spacing w:after="0"/>
        <w:rPr>
          <w:i w:val="0"/>
          <w:color w:val="auto"/>
        </w:rPr>
      </w:pPr>
      <w:r w:rsidRPr="00537E6A">
        <w:rPr>
          <w:i w:val="0"/>
          <w:color w:val="auto"/>
        </w:rPr>
        <w:t xml:space="preserve">Bisher sind keine entsprechenden </w:t>
      </w:r>
      <w:r w:rsidR="006156BD">
        <w:rPr>
          <w:i w:val="0"/>
          <w:color w:val="auto"/>
        </w:rPr>
        <w:t>Anliegen</w:t>
      </w:r>
      <w:r w:rsidR="006156BD" w:rsidRPr="00537E6A">
        <w:rPr>
          <w:i w:val="0"/>
          <w:color w:val="auto"/>
        </w:rPr>
        <w:t xml:space="preserve"> </w:t>
      </w:r>
      <w:r w:rsidRPr="00537E6A">
        <w:rPr>
          <w:i w:val="0"/>
          <w:color w:val="auto"/>
        </w:rPr>
        <w:t xml:space="preserve">in den bezirklichen Ausländerdienststellen oder dem Amt für Migration bekannt geworden, die die umgehende Erteilung einer Arbeitserlaubnis erforderlich gemacht hätten. </w:t>
      </w:r>
    </w:p>
    <w:p w14:paraId="619533A6" w14:textId="77777777" w:rsidR="00326D7E" w:rsidRPr="00326D7E" w:rsidRDefault="00326D7E" w:rsidP="00326D7E">
      <w:pPr>
        <w:pStyle w:val="A-Antworttext"/>
        <w:spacing w:after="0"/>
        <w:rPr>
          <w:lang w:eastAsia="en-US"/>
        </w:rPr>
      </w:pPr>
    </w:p>
    <w:p w14:paraId="0C4D7702" w14:textId="77777777" w:rsidR="004838F6" w:rsidRDefault="004838F6" w:rsidP="00471EE6">
      <w:pPr>
        <w:pStyle w:val="FrageNummer1"/>
        <w:ind w:left="1701" w:hanging="1701"/>
      </w:pPr>
      <w:r w:rsidRPr="004838F6">
        <w:t>Welche Möglichkeiten zur Nothilfe im Erdbebengebiet mit Wiedereinreisegarantie kommen etwa für Personen mit Duldung oder Aufenthaltsgestattung in Betracht?</w:t>
      </w:r>
    </w:p>
    <w:p w14:paraId="12DB3B21" w14:textId="77777777" w:rsidR="00F45BF1" w:rsidRPr="00ED3A5F" w:rsidRDefault="00B9498F" w:rsidP="00B9498F">
      <w:pPr>
        <w:pStyle w:val="A-Antworttext"/>
        <w:jc w:val="both"/>
        <w:rPr>
          <w:lang w:eastAsia="en-US"/>
        </w:rPr>
      </w:pPr>
      <w:r w:rsidRPr="00ED3A5F">
        <w:rPr>
          <w:lang w:eastAsia="en-US"/>
        </w:rPr>
        <w:t>Die Entscheidung über die Erlaubnis der Ausreise mit Wiedereinreisegarantie liegt bei Personen mit einer Aufenthaltsgestattung b</w:t>
      </w:r>
      <w:r w:rsidR="00F45BF1" w:rsidRPr="00ED3A5F">
        <w:rPr>
          <w:lang w:eastAsia="en-US"/>
        </w:rPr>
        <w:t>eim</w:t>
      </w:r>
      <w:r w:rsidR="00ED3A5F">
        <w:rPr>
          <w:lang w:eastAsia="en-US"/>
        </w:rPr>
        <w:t xml:space="preserve"> Bundesamt für Migration und Flüchtlinge</w:t>
      </w:r>
      <w:r w:rsidR="00F45BF1" w:rsidRPr="00ED3A5F">
        <w:rPr>
          <w:lang w:eastAsia="en-US"/>
        </w:rPr>
        <w:t xml:space="preserve"> </w:t>
      </w:r>
      <w:r w:rsidR="00ED3A5F">
        <w:rPr>
          <w:lang w:eastAsia="en-US"/>
        </w:rPr>
        <w:t>(</w:t>
      </w:r>
      <w:r w:rsidR="00F45BF1" w:rsidRPr="00ED3A5F">
        <w:rPr>
          <w:lang w:eastAsia="en-US"/>
        </w:rPr>
        <w:t>BAMF</w:t>
      </w:r>
      <w:r w:rsidR="00ED3A5F">
        <w:rPr>
          <w:lang w:eastAsia="en-US"/>
        </w:rPr>
        <w:t>)</w:t>
      </w:r>
      <w:r w:rsidR="00F45BF1" w:rsidRPr="00ED3A5F">
        <w:rPr>
          <w:lang w:eastAsia="en-US"/>
        </w:rPr>
        <w:t>.</w:t>
      </w:r>
    </w:p>
    <w:p w14:paraId="7F782BB0" w14:textId="32B421AA" w:rsidR="000860B2" w:rsidRPr="00ED3A5F" w:rsidRDefault="000860B2" w:rsidP="00B9498F">
      <w:pPr>
        <w:pStyle w:val="A-Antworttext"/>
        <w:jc w:val="both"/>
        <w:rPr>
          <w:lang w:eastAsia="en-US"/>
        </w:rPr>
      </w:pPr>
      <w:r w:rsidRPr="00ED3A5F">
        <w:rPr>
          <w:lang w:eastAsia="en-US"/>
        </w:rPr>
        <w:t xml:space="preserve">Bei Personen, die vollziehbar ausreisepflichtig </w:t>
      </w:r>
      <w:r w:rsidR="009131E3">
        <w:rPr>
          <w:lang w:eastAsia="en-US"/>
        </w:rPr>
        <w:t>und im Besitz einer D</w:t>
      </w:r>
      <w:r w:rsidR="00A71FD3">
        <w:rPr>
          <w:lang w:eastAsia="en-US"/>
        </w:rPr>
        <w:t>ul</w:t>
      </w:r>
      <w:r w:rsidR="009131E3">
        <w:rPr>
          <w:lang w:eastAsia="en-US"/>
        </w:rPr>
        <w:t>d</w:t>
      </w:r>
      <w:r w:rsidR="00A71FD3">
        <w:rPr>
          <w:lang w:eastAsia="en-US"/>
        </w:rPr>
        <w:t>u</w:t>
      </w:r>
      <w:r w:rsidR="009131E3">
        <w:rPr>
          <w:lang w:eastAsia="en-US"/>
        </w:rPr>
        <w:t xml:space="preserve">ng </w:t>
      </w:r>
      <w:r w:rsidRPr="00ED3A5F">
        <w:rPr>
          <w:lang w:eastAsia="en-US"/>
        </w:rPr>
        <w:t xml:space="preserve">sind, kommt grundsätzlich keine Wiedereinreisegarantie in Betracht. </w:t>
      </w:r>
      <w:r w:rsidR="00D5175D">
        <w:rPr>
          <w:lang w:eastAsia="en-US"/>
        </w:rPr>
        <w:t>Gemäß §</w:t>
      </w:r>
      <w:r w:rsidR="00EA37BC">
        <w:rPr>
          <w:lang w:eastAsia="en-US"/>
        </w:rPr>
        <w:t xml:space="preserve"> </w:t>
      </w:r>
      <w:r w:rsidR="00D5175D">
        <w:rPr>
          <w:lang w:eastAsia="en-US"/>
        </w:rPr>
        <w:t>60a Abs</w:t>
      </w:r>
      <w:r w:rsidR="00EA37BC">
        <w:rPr>
          <w:lang w:eastAsia="en-US"/>
        </w:rPr>
        <w:t>.</w:t>
      </w:r>
      <w:r w:rsidR="00D5175D">
        <w:rPr>
          <w:lang w:eastAsia="en-US"/>
        </w:rPr>
        <w:t xml:space="preserve"> 5 S</w:t>
      </w:r>
      <w:r w:rsidR="00EA37BC">
        <w:rPr>
          <w:lang w:eastAsia="en-US"/>
        </w:rPr>
        <w:t>.</w:t>
      </w:r>
      <w:r w:rsidR="00D5175D">
        <w:rPr>
          <w:lang w:eastAsia="en-US"/>
        </w:rPr>
        <w:t xml:space="preserve"> 1 Aufenth</w:t>
      </w:r>
      <w:r w:rsidR="00EA37BC">
        <w:rPr>
          <w:lang w:eastAsia="en-US"/>
        </w:rPr>
        <w:t>G</w:t>
      </w:r>
      <w:r w:rsidR="00D5175D">
        <w:rPr>
          <w:lang w:eastAsia="en-US"/>
        </w:rPr>
        <w:t xml:space="preserve"> erlischt d</w:t>
      </w:r>
      <w:r w:rsidR="00D5175D" w:rsidRPr="009131E3">
        <w:rPr>
          <w:lang w:eastAsia="en-US"/>
        </w:rPr>
        <w:t xml:space="preserve">ie Aussetzung der Abschiebung </w:t>
      </w:r>
      <w:r w:rsidR="00D5175D">
        <w:rPr>
          <w:lang w:eastAsia="en-US"/>
        </w:rPr>
        <w:t xml:space="preserve">(Duldung) </w:t>
      </w:r>
      <w:r w:rsidR="00D5175D" w:rsidRPr="009131E3">
        <w:rPr>
          <w:lang w:eastAsia="en-US"/>
        </w:rPr>
        <w:t>mit der Ausreise des Ausländers</w:t>
      </w:r>
      <w:r w:rsidR="00D5175D">
        <w:rPr>
          <w:lang w:eastAsia="en-US"/>
        </w:rPr>
        <w:t xml:space="preserve"> kraft Ges</w:t>
      </w:r>
      <w:r w:rsidR="002B5ABC">
        <w:rPr>
          <w:lang w:eastAsia="en-US"/>
        </w:rPr>
        <w:t>e</w:t>
      </w:r>
      <w:r w:rsidR="00D5175D">
        <w:rPr>
          <w:lang w:eastAsia="en-US"/>
        </w:rPr>
        <w:t>tzes</w:t>
      </w:r>
      <w:r w:rsidR="00D5175D" w:rsidRPr="009131E3">
        <w:rPr>
          <w:lang w:eastAsia="en-US"/>
        </w:rPr>
        <w:t>.</w:t>
      </w:r>
      <w:r w:rsidR="00D5175D">
        <w:rPr>
          <w:lang w:eastAsia="en-US"/>
        </w:rPr>
        <w:t xml:space="preserve"> </w:t>
      </w:r>
      <w:r w:rsidRPr="00ED3A5F">
        <w:rPr>
          <w:lang w:eastAsia="en-US"/>
        </w:rPr>
        <w:t xml:space="preserve">Eine Ausreise dieser Personengruppe ist jederzeit möglich. </w:t>
      </w:r>
    </w:p>
    <w:p w14:paraId="403102D0" w14:textId="77777777" w:rsidR="004838F6" w:rsidRDefault="004838F6" w:rsidP="00471EE6">
      <w:pPr>
        <w:pStyle w:val="FrageEinleitungberschrift"/>
        <w:ind w:left="1701" w:hanging="1701"/>
      </w:pPr>
      <w:r>
        <w:t>Umgang mit Verpflichtungserklärungen für Visaerteilung</w:t>
      </w:r>
    </w:p>
    <w:p w14:paraId="3345B36A" w14:textId="77777777" w:rsidR="004838F6" w:rsidRDefault="004838F6" w:rsidP="00471EE6">
      <w:pPr>
        <w:pStyle w:val="FrageNummer1"/>
        <w:ind w:left="1701" w:hanging="1701"/>
        <w:rPr>
          <w:color w:val="auto"/>
        </w:rPr>
      </w:pPr>
      <w:r w:rsidRPr="00EA37BC">
        <w:rPr>
          <w:color w:val="auto"/>
        </w:rPr>
        <w:t>Welche Anforderungen in Einkommens- und Vermögenshinsicht werden vom Amt für Migration an Personen gestellt, die Verwandte aus dem Erbebengebiet aufnehmen wollen und zu diesem Zweck eine Verpflichtungserklärung im Sinne des § 68 AufenthG abgeben wollen?</w:t>
      </w:r>
    </w:p>
    <w:p w14:paraId="1400B8C9" w14:textId="70D9813C" w:rsidR="002030D2" w:rsidRPr="002030D2" w:rsidRDefault="002030D2" w:rsidP="002030D2">
      <w:pPr>
        <w:pStyle w:val="FrageNummer1"/>
        <w:numPr>
          <w:ilvl w:val="0"/>
          <w:numId w:val="0"/>
        </w:numPr>
        <w:spacing w:after="120"/>
        <w:rPr>
          <w:rFonts w:cs="Arial"/>
          <w:i w:val="0"/>
          <w:color w:val="auto"/>
        </w:rPr>
      </w:pPr>
      <w:r w:rsidRPr="00A12A69">
        <w:rPr>
          <w:rFonts w:cs="Arial"/>
          <w:i w:val="0"/>
          <w:color w:val="auto"/>
          <w:highlight w:val="yellow"/>
        </w:rPr>
        <w:t>Für kurzfristige Aufenthalte wird die finanzielle Leistungsfähigkeit der Verpflichtungsgeber durch eine pauschalierte Bonitätsprüfung geprüft. Als Einkommen werden dabei insbesondere auch Kindergeld, Kinderzuschlag, Elterngeld und Arbeitslosengeld I anerkannt. Als Nachweis kommen insbesondere Lohn- / Gehaltsbescheinigung / Bezügemitteilung, Rentenbescheide, Bescheide über Kindergeld, Kinderzuschlag oder Elterngeld, Steuerbescheid (nachgewiesene Einkommen nach Abzug der Steuern). Wer Leistungen der Grundsicherung nach dem SGB II, SGB XII oder AsylbLG sowie Stipendien oder Wohngeld bezieht, kann keine Verpflichtungserklärung abgeben</w:t>
      </w:r>
      <w:r w:rsidR="005A7B13" w:rsidRPr="00A12A69">
        <w:rPr>
          <w:rFonts w:cs="Arial"/>
          <w:i w:val="0"/>
          <w:color w:val="auto"/>
          <w:highlight w:val="yellow"/>
        </w:rPr>
        <w:t>.</w:t>
      </w:r>
      <w:r w:rsidRPr="002030D2">
        <w:rPr>
          <w:rFonts w:cs="Arial"/>
          <w:i w:val="0"/>
          <w:color w:val="auto"/>
        </w:rPr>
        <w:t xml:space="preserve"> </w:t>
      </w:r>
    </w:p>
    <w:p w14:paraId="7ABDB13C" w14:textId="1E0D5B1E" w:rsidR="002030D2" w:rsidRPr="002030D2" w:rsidRDefault="002030D2" w:rsidP="002030D2">
      <w:pPr>
        <w:pStyle w:val="FrageNummer1"/>
        <w:numPr>
          <w:ilvl w:val="0"/>
          <w:numId w:val="0"/>
        </w:numPr>
        <w:spacing w:after="120"/>
        <w:rPr>
          <w:rFonts w:cs="Arial"/>
          <w:i w:val="0"/>
          <w:color w:val="auto"/>
        </w:rPr>
      </w:pPr>
      <w:r w:rsidRPr="002030D2">
        <w:rPr>
          <w:rFonts w:cs="Arial"/>
          <w:i w:val="0"/>
          <w:color w:val="auto"/>
        </w:rPr>
        <w:t xml:space="preserve">Die Höhe des nachzuweisenden monatlichen Nettoeinkommens richtet sich dabei nach der Haushaltsgröße der Verpflichtungsgeber und zum anderen nach der Anzahl der einzuladenden ausländischen Gäste. </w:t>
      </w:r>
      <w:r w:rsidR="007072A3">
        <w:rPr>
          <w:rFonts w:cs="Arial"/>
          <w:i w:val="0"/>
          <w:color w:val="auto"/>
        </w:rPr>
        <w:t xml:space="preserve">Die </w:t>
      </w:r>
      <w:r w:rsidR="002C1042">
        <w:rPr>
          <w:rFonts w:cs="Arial"/>
          <w:i w:val="0"/>
          <w:color w:val="auto"/>
        </w:rPr>
        <w:t>nach</w:t>
      </w:r>
      <w:r w:rsidR="007072A3">
        <w:rPr>
          <w:rFonts w:cs="Arial"/>
          <w:i w:val="0"/>
          <w:color w:val="auto"/>
        </w:rPr>
        <w:t>folgende</w:t>
      </w:r>
      <w:r w:rsidR="002C1042">
        <w:rPr>
          <w:rFonts w:cs="Arial"/>
          <w:i w:val="0"/>
          <w:color w:val="auto"/>
        </w:rPr>
        <w:t>n</w:t>
      </w:r>
      <w:r w:rsidR="007072A3">
        <w:rPr>
          <w:rFonts w:cs="Arial"/>
          <w:i w:val="0"/>
          <w:color w:val="auto"/>
        </w:rPr>
        <w:t xml:space="preserve"> </w:t>
      </w:r>
      <w:r w:rsidR="002C1042">
        <w:rPr>
          <w:rFonts w:cs="Arial"/>
          <w:i w:val="0"/>
          <w:color w:val="auto"/>
        </w:rPr>
        <w:t>Angaben</w:t>
      </w:r>
      <w:r w:rsidR="007072A3">
        <w:rPr>
          <w:rFonts w:cs="Arial"/>
          <w:i w:val="0"/>
          <w:color w:val="auto"/>
        </w:rPr>
        <w:t xml:space="preserve"> </w:t>
      </w:r>
      <w:r w:rsidR="002C1042">
        <w:rPr>
          <w:rFonts w:cs="Arial"/>
          <w:i w:val="0"/>
          <w:color w:val="auto"/>
        </w:rPr>
        <w:t>dienen dabei als</w:t>
      </w:r>
      <w:r w:rsidR="007072A3">
        <w:rPr>
          <w:rFonts w:cs="Arial"/>
          <w:i w:val="0"/>
          <w:color w:val="auto"/>
        </w:rPr>
        <w:t xml:space="preserve"> Richttabelle</w:t>
      </w:r>
      <w:r w:rsidR="002C1042">
        <w:rPr>
          <w:rFonts w:cs="Arial"/>
          <w:i w:val="0"/>
          <w:color w:val="auto"/>
        </w:rPr>
        <w:t xml:space="preserve">. </w:t>
      </w:r>
    </w:p>
    <w:p w14:paraId="302167C0" w14:textId="77777777" w:rsidR="002030D2" w:rsidRPr="002030D2" w:rsidRDefault="002030D2" w:rsidP="002C1042">
      <w:pPr>
        <w:pStyle w:val="FrageNummer1"/>
        <w:numPr>
          <w:ilvl w:val="0"/>
          <w:numId w:val="0"/>
        </w:numPr>
        <w:spacing w:after="120"/>
        <w:ind w:left="1588"/>
        <w:jc w:val="left"/>
        <w:rPr>
          <w:rFonts w:cs="Arial"/>
          <w:color w:val="000000"/>
        </w:rPr>
      </w:pPr>
      <w:r>
        <w:rPr>
          <w:noProof/>
        </w:rPr>
        <w:drawing>
          <wp:inline distT="0" distB="0" distL="0" distR="0" wp14:anchorId="4F105383" wp14:editId="4060B6A9">
            <wp:extent cx="4286453" cy="2341984"/>
            <wp:effectExtent l="0" t="0" r="0" b="1270"/>
            <wp:docPr id="1" name="Grafik 1" descr="cid:image002.png@01D94894.BFF22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id:image002.png@01D94894.BFF22F2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296415" cy="2347427"/>
                    </a:xfrm>
                    <a:prstGeom prst="rect">
                      <a:avLst/>
                    </a:prstGeom>
                    <a:noFill/>
                    <a:ln>
                      <a:noFill/>
                    </a:ln>
                  </pic:spPr>
                </pic:pic>
              </a:graphicData>
            </a:graphic>
          </wp:inline>
        </w:drawing>
      </w:r>
    </w:p>
    <w:p w14:paraId="0C95FA55" w14:textId="0F60DDC3" w:rsidR="002030D2" w:rsidRPr="002C1042" w:rsidRDefault="002030D2" w:rsidP="002C1042">
      <w:pPr>
        <w:pStyle w:val="A-Antworttext"/>
        <w:ind w:left="1416"/>
        <w:rPr>
          <w:sz w:val="16"/>
          <w:lang w:eastAsia="en-US"/>
        </w:rPr>
      </w:pPr>
    </w:p>
    <w:p w14:paraId="70B15097" w14:textId="77777777" w:rsidR="004838F6" w:rsidRDefault="004838F6" w:rsidP="00471EE6">
      <w:pPr>
        <w:pStyle w:val="FrageNummer1"/>
        <w:ind w:left="1701" w:hanging="1701"/>
        <w:rPr>
          <w:color w:val="auto"/>
        </w:rPr>
      </w:pPr>
      <w:r w:rsidRPr="00EA37BC">
        <w:rPr>
          <w:color w:val="auto"/>
        </w:rPr>
        <w:t>Sind im Rahmen der Anforderungen bei der Abgabe von Verpflichtungserklärungen Erleichterungen geplant?</w:t>
      </w:r>
    </w:p>
    <w:p w14:paraId="5D6D9628" w14:textId="05202B57" w:rsidR="00EA37BC" w:rsidRPr="00EA37BC" w:rsidRDefault="00EA37BC" w:rsidP="00EA37BC">
      <w:pPr>
        <w:pStyle w:val="A-Antworttext"/>
        <w:jc w:val="both"/>
        <w:rPr>
          <w:lang w:eastAsia="en-US"/>
        </w:rPr>
      </w:pPr>
      <w:r>
        <w:rPr>
          <w:lang w:eastAsia="en-US"/>
        </w:rPr>
        <w:t>Die Verpflichtungserklärung wird auch vom Bundesministerium des Innern und für Heimat für unverzichtbar angesehen. Die in Hamburg für die Abnahme der Verpflichtungserklärung zuständigen Bezirk</w:t>
      </w:r>
      <w:r w:rsidR="00106FA9">
        <w:rPr>
          <w:lang w:eastAsia="en-US"/>
        </w:rPr>
        <w:t>sämter</w:t>
      </w:r>
      <w:r>
        <w:rPr>
          <w:lang w:eastAsia="en-US"/>
        </w:rPr>
        <w:t xml:space="preserve"> </w:t>
      </w:r>
      <w:r w:rsidR="00945663">
        <w:rPr>
          <w:lang w:eastAsia="en-US"/>
        </w:rPr>
        <w:t xml:space="preserve">vergeben </w:t>
      </w:r>
      <w:r>
        <w:rPr>
          <w:lang w:eastAsia="en-US"/>
        </w:rPr>
        <w:t>im Rahmen ihrer Möglichkeiten</w:t>
      </w:r>
      <w:r w:rsidR="00945663">
        <w:rPr>
          <w:lang w:eastAsia="en-US"/>
        </w:rPr>
        <w:t xml:space="preserve"> Termine</w:t>
      </w:r>
      <w:r>
        <w:rPr>
          <w:lang w:eastAsia="en-US"/>
        </w:rPr>
        <w:t xml:space="preserve"> für die Abgabe der Verpflichtungserklärungen prioritär.</w:t>
      </w:r>
    </w:p>
    <w:p w14:paraId="50266C8C" w14:textId="77777777" w:rsidR="004838F6" w:rsidRDefault="004838F6" w:rsidP="00471EE6">
      <w:pPr>
        <w:pStyle w:val="FrageEinleitungberschrift"/>
        <w:ind w:left="1701" w:hanging="1701"/>
      </w:pPr>
      <w:r>
        <w:t>Abschiebungen in das Erbebengebiet</w:t>
      </w:r>
    </w:p>
    <w:p w14:paraId="6D1F25E7" w14:textId="77777777" w:rsidR="002030D2" w:rsidRPr="002030D2" w:rsidRDefault="004838F6" w:rsidP="00471EE6">
      <w:pPr>
        <w:pStyle w:val="FrageNummer1"/>
        <w:spacing w:after="0"/>
        <w:ind w:left="1701" w:hanging="1701"/>
      </w:pPr>
      <w:r w:rsidRPr="004838F6">
        <w:t>Über den Hamburger Flughafen werden trotz der Notstandslage in der Herkunftsregion weiter Personen in das Erdbebengebiet abgeschoben. In verschiedenen Medien wurde über die Abschiebung von zwei türkischen Staatsangehörigen am 21.02.2023 über den Hamburger Flughafen berichtet.</w:t>
      </w:r>
    </w:p>
    <w:p w14:paraId="5EFDF019" w14:textId="77777777" w:rsidR="004838F6" w:rsidRDefault="004838F6" w:rsidP="00471EE6">
      <w:pPr>
        <w:pStyle w:val="FrageNummer1"/>
        <w:ind w:left="1701" w:hanging="1701"/>
      </w:pPr>
      <w:r w:rsidRPr="004838F6">
        <w:t>Ist ein Abschiebestopp von Personen aus dem Erbebengebiet verfügt oder eine vergleichbare Weisung an das Amt für Migration erteilt worden? Falls ja, mit welchem Inhalt? Falls nein, aus welchen Gründen nicht?</w:t>
      </w:r>
    </w:p>
    <w:p w14:paraId="4EF0DF8C" w14:textId="01155FA6" w:rsidR="009827C4" w:rsidRPr="002030D2" w:rsidRDefault="00326D7E" w:rsidP="00DB4534">
      <w:pPr>
        <w:pStyle w:val="A-Antworttext"/>
        <w:jc w:val="both"/>
        <w:rPr>
          <w:lang w:eastAsia="en-US"/>
        </w:rPr>
      </w:pPr>
      <w:r>
        <w:t>Nein; Abschiebungen erfolgen grundsätzlich in einen Staat und nicht in ein spezielles Gebiet des Staates.</w:t>
      </w:r>
    </w:p>
    <w:p w14:paraId="09BCF05A" w14:textId="77777777" w:rsidR="00ED3A5F" w:rsidRPr="00ED3A5F" w:rsidRDefault="00ED3A5F" w:rsidP="00ED3A5F">
      <w:pPr>
        <w:pStyle w:val="A-Antworttext"/>
        <w:rPr>
          <w:lang w:eastAsia="en-US"/>
        </w:rPr>
      </w:pPr>
    </w:p>
    <w:p w14:paraId="305D7527" w14:textId="77777777" w:rsidR="004838F6" w:rsidRPr="004838F6" w:rsidRDefault="004838F6" w:rsidP="004838F6">
      <w:pPr>
        <w:pStyle w:val="Titel-Betreff"/>
        <w:rPr>
          <w:lang w:eastAsia="zh-CN"/>
        </w:rPr>
      </w:pPr>
    </w:p>
    <w:sectPr w:rsidR="004838F6" w:rsidRPr="004838F6" w:rsidSect="00BE5946">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87793" w14:textId="77777777" w:rsidR="003E35C9" w:rsidRDefault="003E35C9" w:rsidP="00CF628C">
      <w:r>
        <w:separator/>
      </w:r>
    </w:p>
  </w:endnote>
  <w:endnote w:type="continuationSeparator" w:id="0">
    <w:p w14:paraId="5478694D" w14:textId="77777777" w:rsidR="003E35C9" w:rsidRDefault="003E35C9" w:rsidP="00CF6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
    <w:altName w:val="Invisible OC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6218E" w14:textId="13ED4F63" w:rsidR="00A61516" w:rsidRPr="002B76AD" w:rsidRDefault="002B76AD">
    <w:pPr>
      <w:pStyle w:val="Fuzeile"/>
      <w:rPr>
        <w:rFonts w:cs="Arial"/>
      </w:rPr>
    </w:pPr>
    <w:r>
      <w:rPr>
        <w:rFonts w:cs="Arial"/>
      </w:rPr>
      <w:t>22-11199</w:t>
    </w:r>
    <w:r>
      <w:rPr>
        <w:rFonts w:cs="Arial"/>
      </w:rPr>
      <w:tab/>
    </w:r>
    <w:r>
      <w:rPr>
        <w:rFonts w:cs="Arial"/>
      </w:rPr>
      <w:tab/>
      <w:t xml:space="preserve">Seite </w:t>
    </w:r>
    <w:r>
      <w:rPr>
        <w:rFonts w:cs="Arial"/>
      </w:rPr>
      <w:fldChar w:fldCharType="begin"/>
    </w:r>
    <w:r>
      <w:rPr>
        <w:rFonts w:cs="Arial"/>
      </w:rPr>
      <w:instrText xml:space="preserve"> PAGE  \* MERGEFORMAT </w:instrText>
    </w:r>
    <w:r>
      <w:rPr>
        <w:rFonts w:cs="Arial"/>
      </w:rPr>
      <w:fldChar w:fldCharType="separate"/>
    </w:r>
    <w:r>
      <w:rPr>
        <w:rFonts w:cs="Arial"/>
        <w:noProof/>
      </w:rPr>
      <w:t>2</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Pr>
        <w:rFonts w:cs="Arial"/>
        <w:noProof/>
      </w:rPr>
      <w:t>3</w:t>
    </w:r>
    <w:r>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072E4" w14:textId="5D08A1DC" w:rsidR="00CF06B0" w:rsidRPr="002B76AD" w:rsidRDefault="002B76AD">
    <w:pPr>
      <w:jc w:val="right"/>
      <w:rPr>
        <w:rFonts w:cs="Arial"/>
      </w:rPr>
    </w:pPr>
    <w:r>
      <w:rPr>
        <w:rFonts w:cs="Arial"/>
      </w:rPr>
      <w:t>22-11199</w:t>
    </w:r>
    <w:r>
      <w:rPr>
        <w:rFonts w:cs="Arial"/>
      </w:rPr>
      <w:tab/>
    </w:r>
    <w:r>
      <w:rPr>
        <w:rFonts w:cs="Arial"/>
      </w:rPr>
      <w:tab/>
      <w:t xml:space="preserve">Seite </w:t>
    </w:r>
    <w:r>
      <w:rPr>
        <w:rFonts w:cs="Arial"/>
      </w:rPr>
      <w:fldChar w:fldCharType="begin"/>
    </w:r>
    <w:r>
      <w:rPr>
        <w:rFonts w:cs="Arial"/>
      </w:rPr>
      <w:instrText xml:space="preserve"> PAGE  \* MERGEFORMAT </w:instrText>
    </w:r>
    <w:r>
      <w:rPr>
        <w:rFonts w:cs="Arial"/>
      </w:rPr>
      <w:fldChar w:fldCharType="separate"/>
    </w:r>
    <w:r>
      <w:rPr>
        <w:rFonts w:cs="Arial"/>
        <w:noProof/>
      </w:rPr>
      <w:t>2</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Pr>
        <w:rFonts w:cs="Arial"/>
        <w:noProof/>
      </w:rPr>
      <w:t>3</w:t>
    </w:r>
    <w:r>
      <w:rP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D7CD4" w14:textId="22DE37A7" w:rsidR="00A61516" w:rsidRPr="002B76AD" w:rsidRDefault="002B76AD">
    <w:pPr>
      <w:pStyle w:val="Fuzeile"/>
      <w:rPr>
        <w:rFonts w:cs="Arial"/>
      </w:rPr>
    </w:pPr>
    <w:r>
      <w:rPr>
        <w:rFonts w:cs="Arial"/>
      </w:rPr>
      <w:t>22-11199</w:t>
    </w:r>
    <w:r>
      <w:rPr>
        <w:rFonts w:cs="Arial"/>
      </w:rPr>
      <w:tab/>
    </w:r>
    <w:r>
      <w:rPr>
        <w:rFonts w:cs="Arial"/>
      </w:rPr>
      <w:tab/>
      <w:t xml:space="preserve">Seite </w:t>
    </w:r>
    <w:r>
      <w:rPr>
        <w:rFonts w:cs="Arial"/>
      </w:rPr>
      <w:fldChar w:fldCharType="begin"/>
    </w:r>
    <w:r>
      <w:rPr>
        <w:rFonts w:cs="Arial"/>
      </w:rPr>
      <w:instrText xml:space="preserve"> PAGE  \* MERGEFORMAT </w:instrText>
    </w:r>
    <w:r>
      <w:rPr>
        <w:rFonts w:cs="Arial"/>
      </w:rPr>
      <w:fldChar w:fldCharType="separate"/>
    </w:r>
    <w:r>
      <w:rPr>
        <w:rFonts w:cs="Arial"/>
        <w:noProof/>
      </w:rPr>
      <w:t>2</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Pr>
        <w:rFonts w:cs="Arial"/>
        <w:noProof/>
      </w:rPr>
      <w:t>3</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81A93" w14:textId="77777777" w:rsidR="003E35C9" w:rsidRDefault="003E35C9" w:rsidP="00CF628C">
      <w:r>
        <w:separator/>
      </w:r>
    </w:p>
  </w:footnote>
  <w:footnote w:type="continuationSeparator" w:id="0">
    <w:p w14:paraId="73F0A48F" w14:textId="77777777" w:rsidR="003E35C9" w:rsidRDefault="003E35C9" w:rsidP="00CF6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2DB5" w14:textId="77777777" w:rsidR="00A61516" w:rsidRDefault="00A6151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70F0C" w14:textId="77777777" w:rsidR="00A61516" w:rsidRDefault="00A6151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3E518" w14:textId="77777777" w:rsidR="00A61516" w:rsidRDefault="00A6151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DACEA2CE"/>
    <w:name w:val="WW8Num2"/>
    <w:lvl w:ilvl="0">
      <w:start w:val="1"/>
      <w:numFmt w:val="decimal"/>
      <w:lvlText w:val="%1."/>
      <w:lvlJc w:val="left"/>
      <w:pPr>
        <w:tabs>
          <w:tab w:val="num" w:pos="-360"/>
        </w:tabs>
        <w:ind w:left="360" w:hanging="360"/>
      </w:pPr>
    </w:lvl>
  </w:abstractNum>
  <w:abstractNum w:abstractNumId="1" w15:restartNumberingAfterBreak="0">
    <w:nsid w:val="01BC352E"/>
    <w:multiLevelType w:val="multilevel"/>
    <w:tmpl w:val="C87A6EAA"/>
    <w:lvl w:ilvl="0">
      <w:start w:val="1"/>
      <w:numFmt w:val="decimal"/>
      <w:lvlText w:val="%1."/>
      <w:lvlJc w:val="left"/>
      <w:pPr>
        <w:ind w:left="720" w:hanging="360"/>
      </w:pPr>
    </w:lvl>
    <w:lvl w:ilvl="1">
      <w:start w:val="1"/>
      <w:numFmt w:val="lowerLetter"/>
      <w:lvlText w:val="%2."/>
      <w:lvlJc w:val="left"/>
      <w:pPr>
        <w:ind w:left="1440" w:hanging="360"/>
      </w:pPr>
      <w:rPr>
        <w:rFonts w:ascii="Arial" w:eastAsia="Times New Roman"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DB56BE"/>
    <w:multiLevelType w:val="hybridMultilevel"/>
    <w:tmpl w:val="112897A8"/>
    <w:lvl w:ilvl="0" w:tplc="04070017">
      <w:start w:val="1"/>
      <w:numFmt w:val="lowerLetter"/>
      <w:lvlText w:val="%1)"/>
      <w:lvlJc w:val="left"/>
      <w:pPr>
        <w:tabs>
          <w:tab w:val="num" w:pos="1353"/>
        </w:tabs>
        <w:ind w:left="1353"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3" w15:restartNumberingAfterBreak="0">
    <w:nsid w:val="023013AA"/>
    <w:multiLevelType w:val="hybridMultilevel"/>
    <w:tmpl w:val="4E5A6908"/>
    <w:lvl w:ilvl="0" w:tplc="04070019">
      <w:start w:val="1"/>
      <w:numFmt w:val="lowerLetter"/>
      <w:lvlText w:val="%1."/>
      <w:lvlJc w:val="left"/>
      <w:pPr>
        <w:ind w:left="1854" w:hanging="360"/>
      </w:pPr>
    </w:lvl>
    <w:lvl w:ilvl="1" w:tplc="04070019" w:tentative="1">
      <w:start w:val="1"/>
      <w:numFmt w:val="lowerLetter"/>
      <w:lvlText w:val="%2."/>
      <w:lvlJc w:val="left"/>
      <w:pPr>
        <w:ind w:left="2574" w:hanging="360"/>
      </w:pPr>
    </w:lvl>
    <w:lvl w:ilvl="2" w:tplc="0407001B" w:tentative="1">
      <w:start w:val="1"/>
      <w:numFmt w:val="lowerRoman"/>
      <w:lvlText w:val="%3."/>
      <w:lvlJc w:val="right"/>
      <w:pPr>
        <w:ind w:left="3294" w:hanging="180"/>
      </w:pPr>
    </w:lvl>
    <w:lvl w:ilvl="3" w:tplc="0407000F" w:tentative="1">
      <w:start w:val="1"/>
      <w:numFmt w:val="decimal"/>
      <w:lvlText w:val="%4."/>
      <w:lvlJc w:val="left"/>
      <w:pPr>
        <w:ind w:left="4014" w:hanging="360"/>
      </w:pPr>
    </w:lvl>
    <w:lvl w:ilvl="4" w:tplc="04070019" w:tentative="1">
      <w:start w:val="1"/>
      <w:numFmt w:val="lowerLetter"/>
      <w:lvlText w:val="%5."/>
      <w:lvlJc w:val="left"/>
      <w:pPr>
        <w:ind w:left="4734" w:hanging="360"/>
      </w:pPr>
    </w:lvl>
    <w:lvl w:ilvl="5" w:tplc="0407001B" w:tentative="1">
      <w:start w:val="1"/>
      <w:numFmt w:val="lowerRoman"/>
      <w:lvlText w:val="%6."/>
      <w:lvlJc w:val="right"/>
      <w:pPr>
        <w:ind w:left="5454" w:hanging="180"/>
      </w:pPr>
    </w:lvl>
    <w:lvl w:ilvl="6" w:tplc="0407000F" w:tentative="1">
      <w:start w:val="1"/>
      <w:numFmt w:val="decimal"/>
      <w:lvlText w:val="%7."/>
      <w:lvlJc w:val="left"/>
      <w:pPr>
        <w:ind w:left="6174" w:hanging="360"/>
      </w:pPr>
    </w:lvl>
    <w:lvl w:ilvl="7" w:tplc="04070019" w:tentative="1">
      <w:start w:val="1"/>
      <w:numFmt w:val="lowerLetter"/>
      <w:lvlText w:val="%8."/>
      <w:lvlJc w:val="left"/>
      <w:pPr>
        <w:ind w:left="6894" w:hanging="360"/>
      </w:pPr>
    </w:lvl>
    <w:lvl w:ilvl="8" w:tplc="0407001B" w:tentative="1">
      <w:start w:val="1"/>
      <w:numFmt w:val="lowerRoman"/>
      <w:lvlText w:val="%9."/>
      <w:lvlJc w:val="right"/>
      <w:pPr>
        <w:ind w:left="7614" w:hanging="180"/>
      </w:pPr>
    </w:lvl>
  </w:abstractNum>
  <w:abstractNum w:abstractNumId="4" w15:restartNumberingAfterBreak="0">
    <w:nsid w:val="034C224B"/>
    <w:multiLevelType w:val="hybridMultilevel"/>
    <w:tmpl w:val="E39A1028"/>
    <w:lvl w:ilvl="0" w:tplc="0407000F">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5" w15:restartNumberingAfterBreak="0">
    <w:nsid w:val="073E0DA3"/>
    <w:multiLevelType w:val="hybridMultilevel"/>
    <w:tmpl w:val="6BBA2150"/>
    <w:lvl w:ilvl="0" w:tplc="BCE6326A">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6" w15:restartNumberingAfterBreak="0">
    <w:nsid w:val="15451CE0"/>
    <w:multiLevelType w:val="hybridMultilevel"/>
    <w:tmpl w:val="D522068E"/>
    <w:lvl w:ilvl="0" w:tplc="04070019">
      <w:start w:val="1"/>
      <w:numFmt w:val="lowerLetter"/>
      <w:lvlText w:val="%1."/>
      <w:lvlJc w:val="left"/>
      <w:pPr>
        <w:ind w:left="1854" w:hanging="360"/>
      </w:pPr>
    </w:lvl>
    <w:lvl w:ilvl="1" w:tplc="04070019" w:tentative="1">
      <w:start w:val="1"/>
      <w:numFmt w:val="lowerLetter"/>
      <w:lvlText w:val="%2."/>
      <w:lvlJc w:val="left"/>
      <w:pPr>
        <w:ind w:left="2574" w:hanging="360"/>
      </w:pPr>
    </w:lvl>
    <w:lvl w:ilvl="2" w:tplc="0407001B" w:tentative="1">
      <w:start w:val="1"/>
      <w:numFmt w:val="lowerRoman"/>
      <w:lvlText w:val="%3."/>
      <w:lvlJc w:val="right"/>
      <w:pPr>
        <w:ind w:left="3294" w:hanging="180"/>
      </w:pPr>
    </w:lvl>
    <w:lvl w:ilvl="3" w:tplc="0407000F" w:tentative="1">
      <w:start w:val="1"/>
      <w:numFmt w:val="decimal"/>
      <w:lvlText w:val="%4."/>
      <w:lvlJc w:val="left"/>
      <w:pPr>
        <w:ind w:left="4014" w:hanging="360"/>
      </w:pPr>
    </w:lvl>
    <w:lvl w:ilvl="4" w:tplc="04070019" w:tentative="1">
      <w:start w:val="1"/>
      <w:numFmt w:val="lowerLetter"/>
      <w:lvlText w:val="%5."/>
      <w:lvlJc w:val="left"/>
      <w:pPr>
        <w:ind w:left="4734" w:hanging="360"/>
      </w:pPr>
    </w:lvl>
    <w:lvl w:ilvl="5" w:tplc="0407001B" w:tentative="1">
      <w:start w:val="1"/>
      <w:numFmt w:val="lowerRoman"/>
      <w:lvlText w:val="%6."/>
      <w:lvlJc w:val="right"/>
      <w:pPr>
        <w:ind w:left="5454" w:hanging="180"/>
      </w:pPr>
    </w:lvl>
    <w:lvl w:ilvl="6" w:tplc="0407000F" w:tentative="1">
      <w:start w:val="1"/>
      <w:numFmt w:val="decimal"/>
      <w:lvlText w:val="%7."/>
      <w:lvlJc w:val="left"/>
      <w:pPr>
        <w:ind w:left="6174" w:hanging="360"/>
      </w:pPr>
    </w:lvl>
    <w:lvl w:ilvl="7" w:tplc="04070019" w:tentative="1">
      <w:start w:val="1"/>
      <w:numFmt w:val="lowerLetter"/>
      <w:lvlText w:val="%8."/>
      <w:lvlJc w:val="left"/>
      <w:pPr>
        <w:ind w:left="6894" w:hanging="360"/>
      </w:pPr>
    </w:lvl>
    <w:lvl w:ilvl="8" w:tplc="0407001B" w:tentative="1">
      <w:start w:val="1"/>
      <w:numFmt w:val="lowerRoman"/>
      <w:lvlText w:val="%9."/>
      <w:lvlJc w:val="right"/>
      <w:pPr>
        <w:ind w:left="7614" w:hanging="180"/>
      </w:pPr>
    </w:lvl>
  </w:abstractNum>
  <w:abstractNum w:abstractNumId="7" w15:restartNumberingAfterBreak="0">
    <w:nsid w:val="20AD4CF1"/>
    <w:multiLevelType w:val="hybridMultilevel"/>
    <w:tmpl w:val="E8D2457A"/>
    <w:lvl w:ilvl="0" w:tplc="B20268B8">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8" w15:restartNumberingAfterBreak="0">
    <w:nsid w:val="2AC873F2"/>
    <w:multiLevelType w:val="multilevel"/>
    <w:tmpl w:val="4510CAF8"/>
    <w:lvl w:ilvl="0">
      <w:start w:val="1"/>
      <w:numFmt w:val="decimal"/>
      <w:lvlText w:val="%1."/>
      <w:lvlJc w:val="left"/>
      <w:rPr>
        <w:position w:val="0"/>
        <w:rtl w:val="0"/>
      </w:rPr>
    </w:lvl>
    <w:lvl w:ilvl="1">
      <w:start w:val="1"/>
      <w:numFmt w:val="decimal"/>
      <w:lvlText w:val="%2."/>
      <w:lvlJc w:val="left"/>
      <w:rPr>
        <w:position w:val="0"/>
        <w:rtl w:val="0"/>
      </w:rPr>
    </w:lvl>
    <w:lvl w:ilvl="2">
      <w:start w:val="1"/>
      <w:numFmt w:val="decimal"/>
      <w:lvlText w:val="%3."/>
      <w:lvlJc w:val="left"/>
      <w:rPr>
        <w:position w:val="0"/>
        <w:rtl w:val="0"/>
      </w:rPr>
    </w:lvl>
    <w:lvl w:ilvl="3">
      <w:start w:val="1"/>
      <w:numFmt w:val="decimal"/>
      <w:lvlText w:val="%4."/>
      <w:lvlJc w:val="left"/>
      <w:rPr>
        <w:position w:val="0"/>
        <w:rtl w:val="0"/>
      </w:rPr>
    </w:lvl>
    <w:lvl w:ilvl="4">
      <w:start w:val="1"/>
      <w:numFmt w:val="decimal"/>
      <w:lvlText w:val="%5."/>
      <w:lvlJc w:val="left"/>
      <w:rPr>
        <w:position w:val="0"/>
        <w:rtl w:val="0"/>
      </w:rPr>
    </w:lvl>
    <w:lvl w:ilvl="5">
      <w:start w:val="1"/>
      <w:numFmt w:val="decimal"/>
      <w:lvlText w:val="%6."/>
      <w:lvlJc w:val="left"/>
      <w:rPr>
        <w:position w:val="0"/>
        <w:rtl w:val="0"/>
      </w:rPr>
    </w:lvl>
    <w:lvl w:ilvl="6">
      <w:start w:val="1"/>
      <w:numFmt w:val="decimal"/>
      <w:lvlText w:val="%7."/>
      <w:lvlJc w:val="left"/>
      <w:rPr>
        <w:position w:val="0"/>
        <w:rtl w:val="0"/>
      </w:rPr>
    </w:lvl>
    <w:lvl w:ilvl="7">
      <w:start w:val="1"/>
      <w:numFmt w:val="decimal"/>
      <w:lvlText w:val="%8."/>
      <w:lvlJc w:val="left"/>
      <w:rPr>
        <w:position w:val="0"/>
        <w:rtl w:val="0"/>
      </w:rPr>
    </w:lvl>
    <w:lvl w:ilvl="8">
      <w:start w:val="1"/>
      <w:numFmt w:val="decimal"/>
      <w:lvlText w:val="%9."/>
      <w:lvlJc w:val="left"/>
      <w:rPr>
        <w:position w:val="0"/>
        <w:rtl w:val="0"/>
      </w:rPr>
    </w:lvl>
  </w:abstractNum>
  <w:abstractNum w:abstractNumId="9" w15:restartNumberingAfterBreak="0">
    <w:nsid w:val="31A70969"/>
    <w:multiLevelType w:val="hybridMultilevel"/>
    <w:tmpl w:val="B6BA7E08"/>
    <w:lvl w:ilvl="0" w:tplc="4C748826">
      <w:start w:val="1"/>
      <w:numFmt w:val="decimal"/>
      <w:lvlText w:val="%1."/>
      <w:lvlJc w:val="left"/>
      <w:pPr>
        <w:tabs>
          <w:tab w:val="num" w:pos="1494"/>
        </w:tabs>
        <w:ind w:left="1494" w:hanging="360"/>
      </w:pPr>
      <w:rPr>
        <w:rFonts w:hint="default"/>
      </w:rPr>
    </w:lvl>
    <w:lvl w:ilvl="1" w:tplc="7FF8DAE2">
      <w:start w:val="1"/>
      <w:numFmt w:val="lowerLetter"/>
      <w:lvlText w:val="%2."/>
      <w:lvlJc w:val="left"/>
      <w:pPr>
        <w:tabs>
          <w:tab w:val="num" w:pos="2214"/>
        </w:tabs>
        <w:ind w:left="2214" w:hanging="360"/>
      </w:pPr>
      <w:rPr>
        <w:rFonts w:hint="default"/>
      </w:rPr>
    </w:lvl>
    <w:lvl w:ilvl="2" w:tplc="0407001B" w:tentative="1">
      <w:start w:val="1"/>
      <w:numFmt w:val="lowerRoman"/>
      <w:lvlText w:val="%3."/>
      <w:lvlJc w:val="right"/>
      <w:pPr>
        <w:tabs>
          <w:tab w:val="num" w:pos="2934"/>
        </w:tabs>
        <w:ind w:left="2934" w:hanging="180"/>
      </w:pPr>
    </w:lvl>
    <w:lvl w:ilvl="3" w:tplc="0407000F" w:tentative="1">
      <w:start w:val="1"/>
      <w:numFmt w:val="decimal"/>
      <w:lvlText w:val="%4."/>
      <w:lvlJc w:val="left"/>
      <w:pPr>
        <w:tabs>
          <w:tab w:val="num" w:pos="3654"/>
        </w:tabs>
        <w:ind w:left="3654" w:hanging="360"/>
      </w:pPr>
    </w:lvl>
    <w:lvl w:ilvl="4" w:tplc="04070019" w:tentative="1">
      <w:start w:val="1"/>
      <w:numFmt w:val="lowerLetter"/>
      <w:lvlText w:val="%5."/>
      <w:lvlJc w:val="left"/>
      <w:pPr>
        <w:tabs>
          <w:tab w:val="num" w:pos="4374"/>
        </w:tabs>
        <w:ind w:left="4374" w:hanging="360"/>
      </w:pPr>
    </w:lvl>
    <w:lvl w:ilvl="5" w:tplc="0407001B" w:tentative="1">
      <w:start w:val="1"/>
      <w:numFmt w:val="lowerRoman"/>
      <w:lvlText w:val="%6."/>
      <w:lvlJc w:val="right"/>
      <w:pPr>
        <w:tabs>
          <w:tab w:val="num" w:pos="5094"/>
        </w:tabs>
        <w:ind w:left="5094" w:hanging="180"/>
      </w:pPr>
    </w:lvl>
    <w:lvl w:ilvl="6" w:tplc="0407000F" w:tentative="1">
      <w:start w:val="1"/>
      <w:numFmt w:val="decimal"/>
      <w:lvlText w:val="%7."/>
      <w:lvlJc w:val="left"/>
      <w:pPr>
        <w:tabs>
          <w:tab w:val="num" w:pos="5814"/>
        </w:tabs>
        <w:ind w:left="5814" w:hanging="360"/>
      </w:pPr>
    </w:lvl>
    <w:lvl w:ilvl="7" w:tplc="04070019" w:tentative="1">
      <w:start w:val="1"/>
      <w:numFmt w:val="lowerLetter"/>
      <w:lvlText w:val="%8."/>
      <w:lvlJc w:val="left"/>
      <w:pPr>
        <w:tabs>
          <w:tab w:val="num" w:pos="6534"/>
        </w:tabs>
        <w:ind w:left="6534" w:hanging="360"/>
      </w:pPr>
    </w:lvl>
    <w:lvl w:ilvl="8" w:tplc="0407001B" w:tentative="1">
      <w:start w:val="1"/>
      <w:numFmt w:val="lowerRoman"/>
      <w:lvlText w:val="%9."/>
      <w:lvlJc w:val="right"/>
      <w:pPr>
        <w:tabs>
          <w:tab w:val="num" w:pos="7254"/>
        </w:tabs>
        <w:ind w:left="7254" w:hanging="180"/>
      </w:pPr>
    </w:lvl>
  </w:abstractNum>
  <w:abstractNum w:abstractNumId="10" w15:restartNumberingAfterBreak="0">
    <w:nsid w:val="36552952"/>
    <w:multiLevelType w:val="hybridMultilevel"/>
    <w:tmpl w:val="90DA6C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7CD7014"/>
    <w:multiLevelType w:val="hybridMultilevel"/>
    <w:tmpl w:val="006A4294"/>
    <w:lvl w:ilvl="0" w:tplc="0407000F">
      <w:start w:val="4"/>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2" w15:restartNumberingAfterBreak="0">
    <w:nsid w:val="3D0A6194"/>
    <w:multiLevelType w:val="hybridMultilevel"/>
    <w:tmpl w:val="61D22F0A"/>
    <w:lvl w:ilvl="0" w:tplc="0407000F">
      <w:start w:val="1"/>
      <w:numFmt w:val="decimal"/>
      <w:lvlText w:val="%1."/>
      <w:lvlJc w:val="left"/>
      <w:pPr>
        <w:ind w:left="786" w:hanging="360"/>
      </w:pPr>
    </w:lvl>
    <w:lvl w:ilvl="1" w:tplc="04070019" w:tentative="1">
      <w:start w:val="1"/>
      <w:numFmt w:val="lowerLetter"/>
      <w:lvlText w:val="%2."/>
      <w:lvlJc w:val="left"/>
      <w:pPr>
        <w:ind w:left="-2670" w:hanging="360"/>
      </w:pPr>
    </w:lvl>
    <w:lvl w:ilvl="2" w:tplc="0407001B" w:tentative="1">
      <w:start w:val="1"/>
      <w:numFmt w:val="lowerRoman"/>
      <w:lvlText w:val="%3."/>
      <w:lvlJc w:val="right"/>
      <w:pPr>
        <w:ind w:left="-1950" w:hanging="180"/>
      </w:pPr>
    </w:lvl>
    <w:lvl w:ilvl="3" w:tplc="0407000F" w:tentative="1">
      <w:start w:val="1"/>
      <w:numFmt w:val="decimal"/>
      <w:lvlText w:val="%4."/>
      <w:lvlJc w:val="left"/>
      <w:pPr>
        <w:ind w:left="-1230" w:hanging="360"/>
      </w:pPr>
    </w:lvl>
    <w:lvl w:ilvl="4" w:tplc="04070019" w:tentative="1">
      <w:start w:val="1"/>
      <w:numFmt w:val="lowerLetter"/>
      <w:lvlText w:val="%5."/>
      <w:lvlJc w:val="left"/>
      <w:pPr>
        <w:ind w:left="-510" w:hanging="360"/>
      </w:pPr>
    </w:lvl>
    <w:lvl w:ilvl="5" w:tplc="0407001B" w:tentative="1">
      <w:start w:val="1"/>
      <w:numFmt w:val="lowerRoman"/>
      <w:lvlText w:val="%6."/>
      <w:lvlJc w:val="right"/>
      <w:pPr>
        <w:ind w:left="210" w:hanging="180"/>
      </w:pPr>
    </w:lvl>
    <w:lvl w:ilvl="6" w:tplc="0407000F" w:tentative="1">
      <w:start w:val="1"/>
      <w:numFmt w:val="decimal"/>
      <w:lvlText w:val="%7."/>
      <w:lvlJc w:val="left"/>
      <w:pPr>
        <w:ind w:left="930" w:hanging="360"/>
      </w:pPr>
    </w:lvl>
    <w:lvl w:ilvl="7" w:tplc="04070019" w:tentative="1">
      <w:start w:val="1"/>
      <w:numFmt w:val="lowerLetter"/>
      <w:lvlText w:val="%8."/>
      <w:lvlJc w:val="left"/>
      <w:pPr>
        <w:ind w:left="1650" w:hanging="360"/>
      </w:pPr>
    </w:lvl>
    <w:lvl w:ilvl="8" w:tplc="0407001B" w:tentative="1">
      <w:start w:val="1"/>
      <w:numFmt w:val="lowerRoman"/>
      <w:lvlText w:val="%9."/>
      <w:lvlJc w:val="right"/>
      <w:pPr>
        <w:ind w:left="2370" w:hanging="180"/>
      </w:pPr>
    </w:lvl>
  </w:abstractNum>
  <w:abstractNum w:abstractNumId="13" w15:restartNumberingAfterBreak="0">
    <w:nsid w:val="43C0563B"/>
    <w:multiLevelType w:val="multilevel"/>
    <w:tmpl w:val="F4C84454"/>
    <w:lvl w:ilvl="0">
      <w:start w:val="1"/>
      <w:numFmt w:val="decimal"/>
      <w:lvlText w:val="Frage %1:"/>
      <w:lvlJc w:val="left"/>
      <w:pPr>
        <w:tabs>
          <w:tab w:val="num" w:pos="0"/>
        </w:tabs>
        <w:ind w:left="1588" w:hanging="1588"/>
      </w:pPr>
      <w:rPr>
        <w:rFonts w:ascii="Arial" w:hAnsi="Arial" w:cs="Arial" w:hint="default"/>
        <w:b/>
        <w:i/>
      </w:rPr>
    </w:lvl>
    <w:lvl w:ilvl="1">
      <w:start w:val="1"/>
      <w:numFmt w:val="none"/>
      <w:suff w:val="nothing"/>
      <w:lvlText w:val=""/>
      <w:lvlJc w:val="left"/>
      <w:pPr>
        <w:tabs>
          <w:tab w:val="num" w:pos="0"/>
        </w:tabs>
        <w:ind w:left="1588" w:hanging="1588"/>
      </w:pPr>
    </w:lvl>
    <w:lvl w:ilvl="2">
      <w:start w:val="1"/>
      <w:numFmt w:val="none"/>
      <w:suff w:val="nothing"/>
      <w:lvlText w:val=""/>
      <w:lvlJc w:val="left"/>
      <w:pPr>
        <w:tabs>
          <w:tab w:val="num" w:pos="0"/>
        </w:tabs>
        <w:ind w:left="1588" w:hanging="1588"/>
      </w:pPr>
    </w:lvl>
    <w:lvl w:ilvl="3">
      <w:start w:val="1"/>
      <w:numFmt w:val="none"/>
      <w:suff w:val="nothing"/>
      <w:lvlText w:val=""/>
      <w:lvlJc w:val="left"/>
      <w:pPr>
        <w:tabs>
          <w:tab w:val="num" w:pos="0"/>
        </w:tabs>
        <w:ind w:left="1588" w:hanging="1588"/>
      </w:pPr>
    </w:lvl>
    <w:lvl w:ilvl="4">
      <w:start w:val="1"/>
      <w:numFmt w:val="none"/>
      <w:suff w:val="nothing"/>
      <w:lvlText w:val=""/>
      <w:lvlJc w:val="left"/>
      <w:pPr>
        <w:tabs>
          <w:tab w:val="num" w:pos="0"/>
        </w:tabs>
        <w:ind w:left="1588" w:hanging="1588"/>
      </w:pPr>
    </w:lvl>
    <w:lvl w:ilvl="5">
      <w:start w:val="1"/>
      <w:numFmt w:val="none"/>
      <w:suff w:val="nothing"/>
      <w:lvlText w:val=""/>
      <w:lvlJc w:val="left"/>
      <w:pPr>
        <w:tabs>
          <w:tab w:val="num" w:pos="0"/>
        </w:tabs>
        <w:ind w:left="1588" w:hanging="1588"/>
      </w:pPr>
    </w:lvl>
    <w:lvl w:ilvl="6">
      <w:start w:val="1"/>
      <w:numFmt w:val="none"/>
      <w:suff w:val="nothing"/>
      <w:lvlText w:val=""/>
      <w:lvlJc w:val="left"/>
      <w:pPr>
        <w:tabs>
          <w:tab w:val="num" w:pos="0"/>
        </w:tabs>
        <w:ind w:left="1588" w:hanging="1588"/>
      </w:pPr>
    </w:lvl>
    <w:lvl w:ilvl="7">
      <w:start w:val="1"/>
      <w:numFmt w:val="none"/>
      <w:suff w:val="nothing"/>
      <w:lvlText w:val=""/>
      <w:lvlJc w:val="left"/>
      <w:pPr>
        <w:tabs>
          <w:tab w:val="num" w:pos="0"/>
        </w:tabs>
        <w:ind w:left="1588" w:hanging="1588"/>
      </w:pPr>
    </w:lvl>
    <w:lvl w:ilvl="8">
      <w:start w:val="1"/>
      <w:numFmt w:val="none"/>
      <w:suff w:val="nothing"/>
      <w:lvlText w:val=""/>
      <w:lvlJc w:val="left"/>
      <w:pPr>
        <w:tabs>
          <w:tab w:val="num" w:pos="0"/>
        </w:tabs>
        <w:ind w:left="1588" w:hanging="1588"/>
      </w:pPr>
    </w:lvl>
  </w:abstractNum>
  <w:abstractNum w:abstractNumId="14" w15:restartNumberingAfterBreak="0">
    <w:nsid w:val="522F2DB3"/>
    <w:multiLevelType w:val="multilevel"/>
    <w:tmpl w:val="7570AF82"/>
    <w:lvl w:ilvl="0">
      <w:start w:val="1"/>
      <w:numFmt w:val="decimal"/>
      <w:lvlText w:val="Frage %1:"/>
      <w:lvlJc w:val="left"/>
      <w:pPr>
        <w:ind w:left="1588" w:hanging="1588"/>
      </w:pPr>
      <w:rPr>
        <w:rFonts w:asciiTheme="minorHAnsi" w:hAnsiTheme="minorHAnsi" w:hint="default"/>
        <w:b/>
        <w:i/>
      </w:rPr>
    </w:lvl>
    <w:lvl w:ilvl="1">
      <w:start w:val="1"/>
      <w:numFmt w:val="none"/>
      <w:lvlText w:val=""/>
      <w:lvlJc w:val="left"/>
      <w:pPr>
        <w:tabs>
          <w:tab w:val="num" w:pos="2041"/>
        </w:tabs>
        <w:ind w:left="1588" w:hanging="1588"/>
      </w:pPr>
      <w:rPr>
        <w:rFonts w:hint="default"/>
      </w:rPr>
    </w:lvl>
    <w:lvl w:ilvl="2">
      <w:start w:val="1"/>
      <w:numFmt w:val="none"/>
      <w:lvlText w:val=""/>
      <w:lvlJc w:val="left"/>
      <w:pPr>
        <w:ind w:left="1588" w:hanging="1588"/>
      </w:pPr>
      <w:rPr>
        <w:rFonts w:hint="default"/>
      </w:rPr>
    </w:lvl>
    <w:lvl w:ilvl="3">
      <w:start w:val="1"/>
      <w:numFmt w:val="none"/>
      <w:lvlText w:val=""/>
      <w:lvlJc w:val="left"/>
      <w:pPr>
        <w:ind w:left="1588" w:hanging="1588"/>
      </w:pPr>
      <w:rPr>
        <w:rFonts w:hint="default"/>
      </w:rPr>
    </w:lvl>
    <w:lvl w:ilvl="4">
      <w:start w:val="1"/>
      <w:numFmt w:val="none"/>
      <w:lvlText w:val=""/>
      <w:lvlJc w:val="left"/>
      <w:pPr>
        <w:ind w:left="1588" w:hanging="1588"/>
      </w:pPr>
      <w:rPr>
        <w:rFonts w:hint="default"/>
      </w:rPr>
    </w:lvl>
    <w:lvl w:ilvl="5">
      <w:start w:val="1"/>
      <w:numFmt w:val="none"/>
      <w:lvlText w:val=""/>
      <w:lvlJc w:val="left"/>
      <w:pPr>
        <w:ind w:left="1588" w:hanging="1588"/>
      </w:pPr>
      <w:rPr>
        <w:rFonts w:hint="default"/>
      </w:rPr>
    </w:lvl>
    <w:lvl w:ilvl="6">
      <w:start w:val="1"/>
      <w:numFmt w:val="none"/>
      <w:lvlText w:val=""/>
      <w:lvlJc w:val="left"/>
      <w:pPr>
        <w:ind w:left="1588" w:hanging="1588"/>
      </w:pPr>
      <w:rPr>
        <w:rFonts w:hint="default"/>
      </w:rPr>
    </w:lvl>
    <w:lvl w:ilvl="7">
      <w:start w:val="1"/>
      <w:numFmt w:val="none"/>
      <w:lvlText w:val=""/>
      <w:lvlJc w:val="left"/>
      <w:pPr>
        <w:ind w:left="1588" w:hanging="1588"/>
      </w:pPr>
      <w:rPr>
        <w:rFonts w:hint="default"/>
      </w:rPr>
    </w:lvl>
    <w:lvl w:ilvl="8">
      <w:start w:val="1"/>
      <w:numFmt w:val="none"/>
      <w:lvlText w:val=""/>
      <w:lvlJc w:val="left"/>
      <w:pPr>
        <w:ind w:left="1588" w:hanging="1588"/>
      </w:pPr>
      <w:rPr>
        <w:rFonts w:hint="default"/>
      </w:rPr>
    </w:lvl>
  </w:abstractNum>
  <w:abstractNum w:abstractNumId="15" w15:restartNumberingAfterBreak="0">
    <w:nsid w:val="58CF56DD"/>
    <w:multiLevelType w:val="hybridMultilevel"/>
    <w:tmpl w:val="4F2827F4"/>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6" w15:restartNumberingAfterBreak="0">
    <w:nsid w:val="5D8155A6"/>
    <w:multiLevelType w:val="hybridMultilevel"/>
    <w:tmpl w:val="38D6F01A"/>
    <w:lvl w:ilvl="0" w:tplc="7DDCCF9E">
      <w:start w:val="1"/>
      <w:numFmt w:val="decimal"/>
      <w:lvlText w:val="%1."/>
      <w:lvlJc w:val="left"/>
      <w:pPr>
        <w:ind w:left="1494" w:hanging="360"/>
      </w:pPr>
    </w:lvl>
    <w:lvl w:ilvl="1" w:tplc="04070019">
      <w:start w:val="1"/>
      <w:numFmt w:val="lowerLetter"/>
      <w:lvlText w:val="%2."/>
      <w:lvlJc w:val="left"/>
      <w:pPr>
        <w:ind w:left="2214" w:hanging="360"/>
      </w:pPr>
    </w:lvl>
    <w:lvl w:ilvl="2" w:tplc="0407001B">
      <w:start w:val="1"/>
      <w:numFmt w:val="lowerRoman"/>
      <w:lvlText w:val="%3."/>
      <w:lvlJc w:val="right"/>
      <w:pPr>
        <w:ind w:left="2934" w:hanging="180"/>
      </w:pPr>
    </w:lvl>
    <w:lvl w:ilvl="3" w:tplc="0407000F">
      <w:start w:val="1"/>
      <w:numFmt w:val="decimal"/>
      <w:lvlText w:val="%4."/>
      <w:lvlJc w:val="left"/>
      <w:pPr>
        <w:ind w:left="3654" w:hanging="360"/>
      </w:pPr>
    </w:lvl>
    <w:lvl w:ilvl="4" w:tplc="04070019">
      <w:start w:val="1"/>
      <w:numFmt w:val="lowerLetter"/>
      <w:lvlText w:val="%5."/>
      <w:lvlJc w:val="left"/>
      <w:pPr>
        <w:ind w:left="4374" w:hanging="360"/>
      </w:pPr>
    </w:lvl>
    <w:lvl w:ilvl="5" w:tplc="0407001B">
      <w:start w:val="1"/>
      <w:numFmt w:val="lowerRoman"/>
      <w:lvlText w:val="%6."/>
      <w:lvlJc w:val="right"/>
      <w:pPr>
        <w:ind w:left="5094" w:hanging="180"/>
      </w:pPr>
    </w:lvl>
    <w:lvl w:ilvl="6" w:tplc="0407000F">
      <w:start w:val="1"/>
      <w:numFmt w:val="decimal"/>
      <w:lvlText w:val="%7."/>
      <w:lvlJc w:val="left"/>
      <w:pPr>
        <w:ind w:left="5814" w:hanging="360"/>
      </w:pPr>
    </w:lvl>
    <w:lvl w:ilvl="7" w:tplc="04070019">
      <w:start w:val="1"/>
      <w:numFmt w:val="lowerLetter"/>
      <w:lvlText w:val="%8."/>
      <w:lvlJc w:val="left"/>
      <w:pPr>
        <w:ind w:left="6534" w:hanging="360"/>
      </w:pPr>
    </w:lvl>
    <w:lvl w:ilvl="8" w:tplc="0407001B">
      <w:start w:val="1"/>
      <w:numFmt w:val="lowerRoman"/>
      <w:lvlText w:val="%9."/>
      <w:lvlJc w:val="right"/>
      <w:pPr>
        <w:ind w:left="7254" w:hanging="180"/>
      </w:pPr>
    </w:lvl>
  </w:abstractNum>
  <w:abstractNum w:abstractNumId="17" w15:restartNumberingAfterBreak="0">
    <w:nsid w:val="5E0071EF"/>
    <w:multiLevelType w:val="multilevel"/>
    <w:tmpl w:val="7570AF82"/>
    <w:styleLink w:val="zzzListeFrage"/>
    <w:lvl w:ilvl="0">
      <w:start w:val="1"/>
      <w:numFmt w:val="decimal"/>
      <w:pStyle w:val="FrageNummer1"/>
      <w:lvlText w:val="Frage %1:"/>
      <w:lvlJc w:val="left"/>
      <w:pPr>
        <w:ind w:left="1588" w:hanging="1588"/>
      </w:pPr>
      <w:rPr>
        <w:rFonts w:asciiTheme="minorHAnsi" w:hAnsiTheme="minorHAnsi" w:hint="default"/>
        <w:b/>
        <w:i/>
      </w:rPr>
    </w:lvl>
    <w:lvl w:ilvl="1">
      <w:start w:val="1"/>
      <w:numFmt w:val="none"/>
      <w:lvlText w:val=""/>
      <w:lvlJc w:val="left"/>
      <w:pPr>
        <w:tabs>
          <w:tab w:val="num" w:pos="2041"/>
        </w:tabs>
        <w:ind w:left="1588" w:hanging="1588"/>
      </w:pPr>
      <w:rPr>
        <w:rFonts w:hint="default"/>
      </w:rPr>
    </w:lvl>
    <w:lvl w:ilvl="2">
      <w:start w:val="1"/>
      <w:numFmt w:val="none"/>
      <w:lvlText w:val=""/>
      <w:lvlJc w:val="left"/>
      <w:pPr>
        <w:ind w:left="1588" w:hanging="1588"/>
      </w:pPr>
      <w:rPr>
        <w:rFonts w:hint="default"/>
      </w:rPr>
    </w:lvl>
    <w:lvl w:ilvl="3">
      <w:start w:val="1"/>
      <w:numFmt w:val="none"/>
      <w:lvlText w:val=""/>
      <w:lvlJc w:val="left"/>
      <w:pPr>
        <w:ind w:left="1588" w:hanging="1588"/>
      </w:pPr>
      <w:rPr>
        <w:rFonts w:hint="default"/>
      </w:rPr>
    </w:lvl>
    <w:lvl w:ilvl="4">
      <w:start w:val="1"/>
      <w:numFmt w:val="none"/>
      <w:lvlText w:val=""/>
      <w:lvlJc w:val="left"/>
      <w:pPr>
        <w:ind w:left="1588" w:hanging="1588"/>
      </w:pPr>
      <w:rPr>
        <w:rFonts w:hint="default"/>
      </w:rPr>
    </w:lvl>
    <w:lvl w:ilvl="5">
      <w:start w:val="1"/>
      <w:numFmt w:val="none"/>
      <w:lvlText w:val=""/>
      <w:lvlJc w:val="left"/>
      <w:pPr>
        <w:ind w:left="1588" w:hanging="1588"/>
      </w:pPr>
      <w:rPr>
        <w:rFonts w:hint="default"/>
      </w:rPr>
    </w:lvl>
    <w:lvl w:ilvl="6">
      <w:start w:val="1"/>
      <w:numFmt w:val="none"/>
      <w:lvlText w:val=""/>
      <w:lvlJc w:val="left"/>
      <w:pPr>
        <w:ind w:left="1588" w:hanging="1588"/>
      </w:pPr>
      <w:rPr>
        <w:rFonts w:hint="default"/>
      </w:rPr>
    </w:lvl>
    <w:lvl w:ilvl="7">
      <w:start w:val="1"/>
      <w:numFmt w:val="none"/>
      <w:lvlText w:val=""/>
      <w:lvlJc w:val="left"/>
      <w:pPr>
        <w:ind w:left="1588" w:hanging="1588"/>
      </w:pPr>
      <w:rPr>
        <w:rFonts w:hint="default"/>
      </w:rPr>
    </w:lvl>
    <w:lvl w:ilvl="8">
      <w:start w:val="1"/>
      <w:numFmt w:val="none"/>
      <w:lvlText w:val=""/>
      <w:lvlJc w:val="left"/>
      <w:pPr>
        <w:ind w:left="1588" w:hanging="1588"/>
      </w:pPr>
      <w:rPr>
        <w:rFonts w:hint="default"/>
      </w:rPr>
    </w:lvl>
  </w:abstractNum>
  <w:abstractNum w:abstractNumId="18" w15:restartNumberingAfterBreak="0">
    <w:nsid w:val="66423964"/>
    <w:multiLevelType w:val="multilevel"/>
    <w:tmpl w:val="FE325240"/>
    <w:styleLink w:val="zzzListeVorbemerkung"/>
    <w:lvl w:ilvl="0">
      <w:start w:val="1"/>
      <w:numFmt w:val="none"/>
      <w:lvlText w:val="Vorbemerkung:"/>
      <w:lvlJc w:val="left"/>
      <w:pPr>
        <w:ind w:left="1588" w:hanging="1588"/>
      </w:pPr>
      <w:rPr>
        <w:b/>
        <w:i/>
      </w:rPr>
    </w:lvl>
    <w:lvl w:ilvl="1">
      <w:start w:val="1"/>
      <w:numFmt w:val="none"/>
      <w:lvlText w:val=""/>
      <w:lvlJc w:val="left"/>
      <w:pPr>
        <w:ind w:left="1588" w:hanging="1588"/>
      </w:pPr>
    </w:lvl>
    <w:lvl w:ilvl="2">
      <w:start w:val="1"/>
      <w:numFmt w:val="none"/>
      <w:lvlText w:val="%3"/>
      <w:lvlJc w:val="left"/>
      <w:pPr>
        <w:ind w:left="1588" w:hanging="1588"/>
      </w:pPr>
    </w:lvl>
    <w:lvl w:ilvl="3">
      <w:start w:val="1"/>
      <w:numFmt w:val="none"/>
      <w:lvlText w:val=""/>
      <w:lvlJc w:val="left"/>
      <w:pPr>
        <w:ind w:left="1588" w:hanging="1588"/>
      </w:pPr>
    </w:lvl>
    <w:lvl w:ilvl="4">
      <w:start w:val="1"/>
      <w:numFmt w:val="none"/>
      <w:lvlText w:val=""/>
      <w:lvlJc w:val="left"/>
      <w:pPr>
        <w:ind w:left="1588" w:hanging="1588"/>
      </w:pPr>
    </w:lvl>
    <w:lvl w:ilvl="5">
      <w:start w:val="1"/>
      <w:numFmt w:val="none"/>
      <w:lvlText w:val=""/>
      <w:lvlJc w:val="left"/>
      <w:pPr>
        <w:ind w:left="1588" w:hanging="1588"/>
      </w:pPr>
    </w:lvl>
    <w:lvl w:ilvl="6">
      <w:start w:val="1"/>
      <w:numFmt w:val="none"/>
      <w:lvlText w:val="%7"/>
      <w:lvlJc w:val="left"/>
      <w:pPr>
        <w:ind w:left="1588" w:hanging="1588"/>
      </w:pPr>
    </w:lvl>
    <w:lvl w:ilvl="7">
      <w:start w:val="1"/>
      <w:numFmt w:val="none"/>
      <w:lvlText w:val="%8"/>
      <w:lvlJc w:val="left"/>
      <w:pPr>
        <w:ind w:left="1588" w:hanging="1588"/>
      </w:pPr>
    </w:lvl>
    <w:lvl w:ilvl="8">
      <w:start w:val="1"/>
      <w:numFmt w:val="none"/>
      <w:lvlText w:val=""/>
      <w:lvlJc w:val="left"/>
      <w:pPr>
        <w:ind w:left="1588" w:hanging="1588"/>
      </w:pPr>
    </w:lvl>
  </w:abstractNum>
  <w:abstractNum w:abstractNumId="19" w15:restartNumberingAfterBreak="0">
    <w:nsid w:val="7B2759BF"/>
    <w:multiLevelType w:val="hybridMultilevel"/>
    <w:tmpl w:val="FF7CC6CE"/>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0" w15:restartNumberingAfterBreak="0">
    <w:nsid w:val="7CA62DCD"/>
    <w:multiLevelType w:val="hybridMultilevel"/>
    <w:tmpl w:val="1E26152E"/>
    <w:lvl w:ilvl="0" w:tplc="243C5AA0">
      <w:start w:val="1"/>
      <w:numFmt w:val="lowerLetter"/>
      <w:lvlText w:val="%1)"/>
      <w:lvlJc w:val="left"/>
      <w:pPr>
        <w:ind w:left="1948" w:hanging="360"/>
      </w:pPr>
      <w:rPr>
        <w:rFonts w:hint="default"/>
      </w:rPr>
    </w:lvl>
    <w:lvl w:ilvl="1" w:tplc="04070019" w:tentative="1">
      <w:start w:val="1"/>
      <w:numFmt w:val="lowerLetter"/>
      <w:lvlText w:val="%2."/>
      <w:lvlJc w:val="left"/>
      <w:pPr>
        <w:ind w:left="2668" w:hanging="360"/>
      </w:pPr>
    </w:lvl>
    <w:lvl w:ilvl="2" w:tplc="0407001B" w:tentative="1">
      <w:start w:val="1"/>
      <w:numFmt w:val="lowerRoman"/>
      <w:lvlText w:val="%3."/>
      <w:lvlJc w:val="right"/>
      <w:pPr>
        <w:ind w:left="3388" w:hanging="180"/>
      </w:pPr>
    </w:lvl>
    <w:lvl w:ilvl="3" w:tplc="0407000F" w:tentative="1">
      <w:start w:val="1"/>
      <w:numFmt w:val="decimal"/>
      <w:lvlText w:val="%4."/>
      <w:lvlJc w:val="left"/>
      <w:pPr>
        <w:ind w:left="4108" w:hanging="360"/>
      </w:pPr>
    </w:lvl>
    <w:lvl w:ilvl="4" w:tplc="04070019" w:tentative="1">
      <w:start w:val="1"/>
      <w:numFmt w:val="lowerLetter"/>
      <w:lvlText w:val="%5."/>
      <w:lvlJc w:val="left"/>
      <w:pPr>
        <w:ind w:left="4828" w:hanging="360"/>
      </w:pPr>
    </w:lvl>
    <w:lvl w:ilvl="5" w:tplc="0407001B" w:tentative="1">
      <w:start w:val="1"/>
      <w:numFmt w:val="lowerRoman"/>
      <w:lvlText w:val="%6."/>
      <w:lvlJc w:val="right"/>
      <w:pPr>
        <w:ind w:left="5548" w:hanging="180"/>
      </w:pPr>
    </w:lvl>
    <w:lvl w:ilvl="6" w:tplc="0407000F" w:tentative="1">
      <w:start w:val="1"/>
      <w:numFmt w:val="decimal"/>
      <w:lvlText w:val="%7."/>
      <w:lvlJc w:val="left"/>
      <w:pPr>
        <w:ind w:left="6268" w:hanging="360"/>
      </w:pPr>
    </w:lvl>
    <w:lvl w:ilvl="7" w:tplc="04070019" w:tentative="1">
      <w:start w:val="1"/>
      <w:numFmt w:val="lowerLetter"/>
      <w:lvlText w:val="%8."/>
      <w:lvlJc w:val="left"/>
      <w:pPr>
        <w:ind w:left="6988" w:hanging="360"/>
      </w:pPr>
    </w:lvl>
    <w:lvl w:ilvl="8" w:tplc="0407001B" w:tentative="1">
      <w:start w:val="1"/>
      <w:numFmt w:val="lowerRoman"/>
      <w:lvlText w:val="%9."/>
      <w:lvlJc w:val="right"/>
      <w:pPr>
        <w:ind w:left="7708" w:hanging="180"/>
      </w:pPr>
    </w:lvl>
  </w:abstractNum>
  <w:num w:numId="1" w16cid:durableId="4844748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2850328">
    <w:abstractNumId w:val="9"/>
  </w:num>
  <w:num w:numId="3" w16cid:durableId="232353774">
    <w:abstractNumId w:val="0"/>
    <w:lvlOverride w:ilvl="0">
      <w:startOverride w:val="1"/>
    </w:lvlOverride>
  </w:num>
  <w:num w:numId="4" w16cid:durableId="923413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162578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6971193">
    <w:abstractNumId w:val="5"/>
  </w:num>
  <w:num w:numId="7" w16cid:durableId="1730883886">
    <w:abstractNumId w:val="12"/>
  </w:num>
  <w:num w:numId="8" w16cid:durableId="2097239632">
    <w:abstractNumId w:val="7"/>
  </w:num>
  <w:num w:numId="9" w16cid:durableId="248079710">
    <w:abstractNumId w:val="10"/>
  </w:num>
  <w:num w:numId="10" w16cid:durableId="1091245474">
    <w:abstractNumId w:val="15"/>
  </w:num>
  <w:num w:numId="11" w16cid:durableId="978919994">
    <w:abstractNumId w:val="16"/>
  </w:num>
  <w:num w:numId="12" w16cid:durableId="912475328">
    <w:abstractNumId w:val="3"/>
  </w:num>
  <w:num w:numId="13" w16cid:durableId="1167482760">
    <w:abstractNumId w:val="6"/>
  </w:num>
  <w:num w:numId="14" w16cid:durableId="287397992">
    <w:abstractNumId w:val="8"/>
    <w:lvlOverride w:ilvl="0">
      <w:lvl w:ilvl="0">
        <w:start w:val="1"/>
        <w:numFmt w:val="decimal"/>
        <w:lvlText w:val="%1."/>
        <w:lvlJc w:val="left"/>
        <w:rPr>
          <w:position w:val="0"/>
          <w:rtl w:val="0"/>
        </w:rPr>
      </w:lvl>
    </w:lvlOverride>
    <w:lvlOverride w:ilvl="1">
      <w:lvl w:ilvl="1">
        <w:start w:val="1"/>
        <w:numFmt w:val="decimal"/>
        <w:lvlText w:val="%2."/>
        <w:lvlJc w:val="left"/>
        <w:rPr>
          <w:position w:val="0"/>
          <w:rtl w:val="0"/>
        </w:rPr>
      </w:lvl>
    </w:lvlOverride>
    <w:lvlOverride w:ilvl="2">
      <w:lvl w:ilvl="2">
        <w:start w:val="1"/>
        <w:numFmt w:val="decimal"/>
        <w:lvlText w:val="%3."/>
        <w:lvlJc w:val="left"/>
        <w:rPr>
          <w:position w:val="0"/>
          <w:rtl w:val="0"/>
        </w:rPr>
      </w:lvl>
    </w:lvlOverride>
    <w:lvlOverride w:ilvl="3">
      <w:lvl w:ilvl="3">
        <w:start w:val="1"/>
        <w:numFmt w:val="decimal"/>
        <w:lvlText w:val="%4."/>
        <w:lvlJc w:val="left"/>
        <w:rPr>
          <w:position w:val="0"/>
          <w:rtl w:val="0"/>
        </w:rPr>
      </w:lvl>
    </w:lvlOverride>
    <w:lvlOverride w:ilvl="4">
      <w:lvl w:ilvl="4">
        <w:start w:val="1"/>
        <w:numFmt w:val="decimal"/>
        <w:lvlText w:val="%5."/>
        <w:lvlJc w:val="left"/>
        <w:rPr>
          <w:position w:val="0"/>
          <w:rtl w:val="0"/>
        </w:rPr>
      </w:lvl>
    </w:lvlOverride>
    <w:lvlOverride w:ilvl="5">
      <w:lvl w:ilvl="5">
        <w:start w:val="1"/>
        <w:numFmt w:val="decimal"/>
        <w:lvlText w:val="%6."/>
        <w:lvlJc w:val="left"/>
        <w:rPr>
          <w:position w:val="0"/>
          <w:rtl w:val="0"/>
        </w:rPr>
      </w:lvl>
    </w:lvlOverride>
    <w:lvlOverride w:ilvl="6">
      <w:lvl w:ilvl="6">
        <w:start w:val="1"/>
        <w:numFmt w:val="decimal"/>
        <w:lvlText w:val="%7."/>
        <w:lvlJc w:val="left"/>
        <w:rPr>
          <w:position w:val="0"/>
          <w:rtl w:val="0"/>
        </w:rPr>
      </w:lvl>
    </w:lvlOverride>
    <w:lvlOverride w:ilvl="7">
      <w:lvl w:ilvl="7">
        <w:start w:val="1"/>
        <w:numFmt w:val="decimal"/>
        <w:lvlText w:val="%8."/>
        <w:lvlJc w:val="left"/>
        <w:rPr>
          <w:position w:val="0"/>
          <w:rtl w:val="0"/>
        </w:rPr>
      </w:lvl>
    </w:lvlOverride>
    <w:lvlOverride w:ilvl="8">
      <w:lvl w:ilvl="8">
        <w:start w:val="1"/>
        <w:numFmt w:val="decimal"/>
        <w:lvlText w:val="%9."/>
        <w:lvlJc w:val="left"/>
        <w:rPr>
          <w:position w:val="0"/>
          <w:rtl w:val="0"/>
        </w:rPr>
      </w:lvl>
    </w:lvlOverride>
  </w:num>
  <w:num w:numId="15" w16cid:durableId="82798198">
    <w:abstractNumId w:val="2"/>
  </w:num>
  <w:num w:numId="16" w16cid:durableId="1151556894">
    <w:abstractNumId w:val="8"/>
  </w:num>
  <w:num w:numId="17" w16cid:durableId="238561329">
    <w:abstractNumId w:val="1"/>
  </w:num>
  <w:num w:numId="18" w16cid:durableId="1870143727">
    <w:abstractNumId w:val="4"/>
  </w:num>
  <w:num w:numId="19" w16cid:durableId="168522753">
    <w:abstractNumId w:val="14"/>
    <w:lvlOverride w:ilvl="0">
      <w:lvl w:ilvl="0">
        <w:start w:val="1"/>
        <w:numFmt w:val="decimal"/>
        <w:lvlText w:val="Frage %1:"/>
        <w:lvlJc w:val="left"/>
        <w:pPr>
          <w:ind w:left="1588" w:hanging="1588"/>
        </w:pPr>
        <w:rPr>
          <w:rFonts w:ascii="Arial" w:hAnsi="Arial" w:cs="Arial" w:hint="default"/>
          <w:b/>
          <w:i/>
        </w:rPr>
      </w:lvl>
    </w:lvlOverride>
  </w:num>
  <w:num w:numId="20" w16cid:durableId="306056036">
    <w:abstractNumId w:val="14"/>
  </w:num>
  <w:num w:numId="21" w16cid:durableId="1740177589">
    <w:abstractNumId w:val="14"/>
    <w:lvlOverride w:ilvl="0">
      <w:lvl w:ilvl="0">
        <w:start w:val="1"/>
        <w:numFmt w:val="decimal"/>
        <w:lvlText w:val="Frage %1:"/>
        <w:lvlJc w:val="left"/>
        <w:pPr>
          <w:ind w:left="5558" w:hanging="1588"/>
        </w:pPr>
        <w:rPr>
          <w:rFonts w:ascii="Arial" w:hAnsi="Arial" w:cs="Arial" w:hint="default"/>
          <w:b/>
          <w:i/>
        </w:rPr>
      </w:lvl>
    </w:lvlOverride>
  </w:num>
  <w:num w:numId="22" w16cid:durableId="1462110939">
    <w:abstractNumId w:val="14"/>
    <w:lvlOverride w:ilvl="0">
      <w:lvl w:ilvl="0">
        <w:start w:val="1"/>
        <w:numFmt w:val="decimal"/>
        <w:lvlText w:val="Frage %1:"/>
        <w:lvlJc w:val="left"/>
        <w:pPr>
          <w:ind w:left="1588" w:hanging="1588"/>
        </w:pPr>
        <w:rPr>
          <w:rFonts w:ascii="Arial" w:hAnsi="Arial" w:cs="Arial" w:hint="default"/>
          <w:b/>
          <w:bCs w:val="0"/>
          <w:i/>
          <w:lang w:val="en-US"/>
        </w:rPr>
      </w:lvl>
    </w:lvlOverride>
  </w:num>
  <w:num w:numId="23" w16cid:durableId="1035236235">
    <w:abstractNumId w:val="14"/>
    <w:lvlOverride w:ilvl="0">
      <w:lvl w:ilvl="0">
        <w:start w:val="1"/>
        <w:numFmt w:val="decimal"/>
        <w:lvlText w:val="Frage %1:"/>
        <w:lvlJc w:val="left"/>
        <w:pPr>
          <w:ind w:left="1588" w:hanging="1588"/>
        </w:pPr>
        <w:rPr>
          <w:rFonts w:ascii="Arial" w:hAnsi="Arial" w:cs="Arial" w:hint="default"/>
          <w:b/>
          <w:bCs w:val="0"/>
          <w:i/>
          <w:lang w:val="en-US"/>
        </w:rPr>
      </w:lvl>
    </w:lvlOverride>
  </w:num>
  <w:num w:numId="24" w16cid:durableId="295919228">
    <w:abstractNumId w:val="14"/>
    <w:lvlOverride w:ilvl="0">
      <w:lvl w:ilvl="0">
        <w:start w:val="1"/>
        <w:numFmt w:val="decimal"/>
        <w:lvlText w:val="Frage %1:"/>
        <w:lvlJc w:val="left"/>
        <w:pPr>
          <w:ind w:left="1588" w:hanging="1588"/>
        </w:pPr>
        <w:rPr>
          <w:rFonts w:ascii="Arial" w:hAnsi="Arial" w:cs="Arial" w:hint="default"/>
          <w:b/>
          <w:i/>
        </w:rPr>
      </w:lvl>
    </w:lvlOverride>
  </w:num>
  <w:num w:numId="25" w16cid:durableId="1203056997">
    <w:abstractNumId w:val="20"/>
  </w:num>
  <w:num w:numId="26" w16cid:durableId="402876800">
    <w:abstractNumId w:val="13"/>
  </w:num>
  <w:num w:numId="27" w16cid:durableId="460656363">
    <w:abstractNumId w:val="17"/>
    <w:lvlOverride w:ilvl="0">
      <w:lvl w:ilvl="0">
        <w:start w:val="1"/>
        <w:numFmt w:val="decimal"/>
        <w:pStyle w:val="FrageNummer1"/>
        <w:lvlText w:val="Frage %1:"/>
        <w:lvlJc w:val="left"/>
        <w:pPr>
          <w:ind w:left="1588" w:hanging="1588"/>
        </w:pPr>
        <w:rPr>
          <w:rFonts w:ascii="Arial" w:hAnsi="Arial" w:cs="Arial" w:hint="default"/>
          <w:b/>
          <w:i/>
        </w:rPr>
      </w:lvl>
    </w:lvlOverride>
  </w:num>
  <w:num w:numId="28" w16cid:durableId="923806170">
    <w:abstractNumId w:val="17"/>
  </w:num>
  <w:num w:numId="29" w16cid:durableId="813641148">
    <w:abstractNumId w:val="17"/>
    <w:lvlOverride w:ilvl="0">
      <w:lvl w:ilvl="0">
        <w:start w:val="1"/>
        <w:numFmt w:val="decimal"/>
        <w:pStyle w:val="FrageNummer1"/>
        <w:lvlText w:val="Frage %1:"/>
        <w:lvlJc w:val="left"/>
        <w:pPr>
          <w:ind w:left="1588" w:hanging="1588"/>
        </w:pPr>
        <w:rPr>
          <w:rFonts w:asciiTheme="minorHAnsi" w:hAnsiTheme="minorHAnsi" w:cs="Times New Roman" w:hint="default"/>
          <w:b/>
          <w:i/>
        </w:rPr>
      </w:lvl>
    </w:lvlOverride>
    <w:lvlOverride w:ilvl="1">
      <w:lvl w:ilvl="1">
        <w:start w:val="1"/>
        <w:numFmt w:val="none"/>
        <w:lvlText w:val=""/>
        <w:lvlJc w:val="left"/>
        <w:pPr>
          <w:tabs>
            <w:tab w:val="num" w:pos="2041"/>
          </w:tabs>
          <w:ind w:left="1588" w:hanging="1588"/>
        </w:pPr>
      </w:lvl>
    </w:lvlOverride>
    <w:lvlOverride w:ilvl="2">
      <w:lvl w:ilvl="2">
        <w:start w:val="1"/>
        <w:numFmt w:val="none"/>
        <w:lvlText w:val=""/>
        <w:lvlJc w:val="left"/>
        <w:pPr>
          <w:ind w:left="1588" w:hanging="1588"/>
        </w:pPr>
      </w:lvl>
    </w:lvlOverride>
    <w:lvlOverride w:ilvl="3">
      <w:lvl w:ilvl="3">
        <w:start w:val="1"/>
        <w:numFmt w:val="none"/>
        <w:lvlText w:val=""/>
        <w:lvlJc w:val="left"/>
        <w:pPr>
          <w:ind w:left="1588" w:hanging="1588"/>
        </w:pPr>
      </w:lvl>
    </w:lvlOverride>
    <w:lvlOverride w:ilvl="4">
      <w:lvl w:ilvl="4">
        <w:start w:val="1"/>
        <w:numFmt w:val="none"/>
        <w:lvlText w:val=""/>
        <w:lvlJc w:val="left"/>
        <w:pPr>
          <w:ind w:left="1588" w:hanging="1588"/>
        </w:pPr>
      </w:lvl>
    </w:lvlOverride>
    <w:lvlOverride w:ilvl="5">
      <w:lvl w:ilvl="5">
        <w:start w:val="1"/>
        <w:numFmt w:val="none"/>
        <w:lvlText w:val=""/>
        <w:lvlJc w:val="left"/>
        <w:pPr>
          <w:ind w:left="1588" w:hanging="1588"/>
        </w:pPr>
      </w:lvl>
    </w:lvlOverride>
    <w:lvlOverride w:ilvl="6">
      <w:lvl w:ilvl="6">
        <w:start w:val="1"/>
        <w:numFmt w:val="none"/>
        <w:lvlText w:val=""/>
        <w:lvlJc w:val="left"/>
        <w:pPr>
          <w:ind w:left="1588" w:hanging="1588"/>
        </w:pPr>
      </w:lvl>
    </w:lvlOverride>
    <w:lvlOverride w:ilvl="7">
      <w:lvl w:ilvl="7">
        <w:start w:val="1"/>
        <w:numFmt w:val="none"/>
        <w:lvlText w:val=""/>
        <w:lvlJc w:val="left"/>
        <w:pPr>
          <w:ind w:left="1588" w:hanging="1588"/>
        </w:pPr>
      </w:lvl>
    </w:lvlOverride>
    <w:lvlOverride w:ilvl="8">
      <w:lvl w:ilvl="8">
        <w:start w:val="1"/>
        <w:numFmt w:val="none"/>
        <w:lvlText w:val=""/>
        <w:lvlJc w:val="left"/>
        <w:pPr>
          <w:ind w:left="1588" w:hanging="1588"/>
        </w:pPr>
      </w:lvl>
    </w:lvlOverride>
  </w:num>
  <w:num w:numId="30" w16cid:durableId="749040211">
    <w:abstractNumId w:val="18"/>
  </w:num>
  <w:num w:numId="31" w16cid:durableId="996572632">
    <w:abstractNumId w:val="18"/>
    <w:lvlOverride w:ilvl="0">
      <w:startOverride w:val="1"/>
      <w:lvl w:ilvl="0">
        <w:start w:val="1"/>
        <w:numFmt w:val="none"/>
        <w:lvlText w:val="Vorbemerkung:"/>
        <w:lvlJc w:val="left"/>
        <w:pPr>
          <w:ind w:left="7401" w:hanging="1588"/>
        </w:pPr>
        <w:rPr>
          <w:b/>
          <w:i/>
          <w:lang w:val="de-DE"/>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removeDateAndTime/>
  <w:hideSpellingErrors/>
  <w:hideGrammaticalErrors/>
  <w:documentProtection w:edit="readOnly"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21D"/>
    <w:rsid w:val="00001B2D"/>
    <w:rsid w:val="000206B1"/>
    <w:rsid w:val="0004137D"/>
    <w:rsid w:val="000466CF"/>
    <w:rsid w:val="00065D3C"/>
    <w:rsid w:val="000745EB"/>
    <w:rsid w:val="00076286"/>
    <w:rsid w:val="00081ACC"/>
    <w:rsid w:val="000860B2"/>
    <w:rsid w:val="00087172"/>
    <w:rsid w:val="000904A8"/>
    <w:rsid w:val="00094194"/>
    <w:rsid w:val="000A3F2F"/>
    <w:rsid w:val="000B5D33"/>
    <w:rsid w:val="000B7267"/>
    <w:rsid w:val="000C0694"/>
    <w:rsid w:val="000D5234"/>
    <w:rsid w:val="000F7E21"/>
    <w:rsid w:val="00104BF9"/>
    <w:rsid w:val="00105F7A"/>
    <w:rsid w:val="00106FA9"/>
    <w:rsid w:val="00123584"/>
    <w:rsid w:val="0013408B"/>
    <w:rsid w:val="001411DB"/>
    <w:rsid w:val="001510C0"/>
    <w:rsid w:val="00160C66"/>
    <w:rsid w:val="0016266D"/>
    <w:rsid w:val="00163460"/>
    <w:rsid w:val="00165950"/>
    <w:rsid w:val="00171F09"/>
    <w:rsid w:val="00177034"/>
    <w:rsid w:val="00183DA7"/>
    <w:rsid w:val="00187594"/>
    <w:rsid w:val="001912FA"/>
    <w:rsid w:val="00195755"/>
    <w:rsid w:val="001A1187"/>
    <w:rsid w:val="001A4C0B"/>
    <w:rsid w:val="001A6742"/>
    <w:rsid w:val="001B4E53"/>
    <w:rsid w:val="001C5C9F"/>
    <w:rsid w:val="001D2CBA"/>
    <w:rsid w:val="001E153F"/>
    <w:rsid w:val="001E1C49"/>
    <w:rsid w:val="001E2DCD"/>
    <w:rsid w:val="001E6789"/>
    <w:rsid w:val="001F229B"/>
    <w:rsid w:val="001F34A3"/>
    <w:rsid w:val="001F49BD"/>
    <w:rsid w:val="001F6D79"/>
    <w:rsid w:val="00200471"/>
    <w:rsid w:val="002030D2"/>
    <w:rsid w:val="00226A3A"/>
    <w:rsid w:val="00227D90"/>
    <w:rsid w:val="002629F0"/>
    <w:rsid w:val="002764D8"/>
    <w:rsid w:val="00292E50"/>
    <w:rsid w:val="0029776C"/>
    <w:rsid w:val="002B5ABC"/>
    <w:rsid w:val="002B76AD"/>
    <w:rsid w:val="002C1042"/>
    <w:rsid w:val="002D3B4A"/>
    <w:rsid w:val="002D733A"/>
    <w:rsid w:val="002E11E5"/>
    <w:rsid w:val="002E1AD8"/>
    <w:rsid w:val="002E6FD8"/>
    <w:rsid w:val="002F23F9"/>
    <w:rsid w:val="002F4592"/>
    <w:rsid w:val="003052B4"/>
    <w:rsid w:val="0031094E"/>
    <w:rsid w:val="00326D7E"/>
    <w:rsid w:val="00333C9C"/>
    <w:rsid w:val="003459D6"/>
    <w:rsid w:val="00346827"/>
    <w:rsid w:val="00357DEE"/>
    <w:rsid w:val="00360DDF"/>
    <w:rsid w:val="003652A3"/>
    <w:rsid w:val="003667A5"/>
    <w:rsid w:val="00376652"/>
    <w:rsid w:val="00386A5C"/>
    <w:rsid w:val="003B7C23"/>
    <w:rsid w:val="003C0ECE"/>
    <w:rsid w:val="003C39B7"/>
    <w:rsid w:val="003E35C9"/>
    <w:rsid w:val="003F1613"/>
    <w:rsid w:val="003F19E6"/>
    <w:rsid w:val="003F3327"/>
    <w:rsid w:val="003F60B1"/>
    <w:rsid w:val="00400546"/>
    <w:rsid w:val="00404348"/>
    <w:rsid w:val="004322E5"/>
    <w:rsid w:val="0044444E"/>
    <w:rsid w:val="00450499"/>
    <w:rsid w:val="0046330E"/>
    <w:rsid w:val="0046506A"/>
    <w:rsid w:val="00465B7E"/>
    <w:rsid w:val="00471EE6"/>
    <w:rsid w:val="0047216E"/>
    <w:rsid w:val="004739FD"/>
    <w:rsid w:val="004755EF"/>
    <w:rsid w:val="004824D2"/>
    <w:rsid w:val="0048327D"/>
    <w:rsid w:val="004838F6"/>
    <w:rsid w:val="004A413A"/>
    <w:rsid w:val="004D490C"/>
    <w:rsid w:val="004D7AE5"/>
    <w:rsid w:val="00500274"/>
    <w:rsid w:val="005006EB"/>
    <w:rsid w:val="00500BA6"/>
    <w:rsid w:val="0050341E"/>
    <w:rsid w:val="00507064"/>
    <w:rsid w:val="00517B62"/>
    <w:rsid w:val="005209D4"/>
    <w:rsid w:val="0052378B"/>
    <w:rsid w:val="00530F5F"/>
    <w:rsid w:val="00536E09"/>
    <w:rsid w:val="00537E6A"/>
    <w:rsid w:val="00540234"/>
    <w:rsid w:val="005426DD"/>
    <w:rsid w:val="0056311D"/>
    <w:rsid w:val="005663E1"/>
    <w:rsid w:val="00596BC8"/>
    <w:rsid w:val="005A018A"/>
    <w:rsid w:val="005A7B13"/>
    <w:rsid w:val="005B18FF"/>
    <w:rsid w:val="005B1B1C"/>
    <w:rsid w:val="005B436B"/>
    <w:rsid w:val="005B49B0"/>
    <w:rsid w:val="005B6E75"/>
    <w:rsid w:val="005E0664"/>
    <w:rsid w:val="005E21A8"/>
    <w:rsid w:val="005F2DF5"/>
    <w:rsid w:val="00602082"/>
    <w:rsid w:val="00605DD2"/>
    <w:rsid w:val="00607CCD"/>
    <w:rsid w:val="00610E9A"/>
    <w:rsid w:val="00614E41"/>
    <w:rsid w:val="006156BD"/>
    <w:rsid w:val="0061605C"/>
    <w:rsid w:val="00622810"/>
    <w:rsid w:val="00627C69"/>
    <w:rsid w:val="006671A6"/>
    <w:rsid w:val="006730B7"/>
    <w:rsid w:val="00680B7A"/>
    <w:rsid w:val="006A58EC"/>
    <w:rsid w:val="006B1B48"/>
    <w:rsid w:val="006F241B"/>
    <w:rsid w:val="006F265A"/>
    <w:rsid w:val="006F30CE"/>
    <w:rsid w:val="00703748"/>
    <w:rsid w:val="007072A3"/>
    <w:rsid w:val="007120A2"/>
    <w:rsid w:val="007154F1"/>
    <w:rsid w:val="00725D4C"/>
    <w:rsid w:val="00733666"/>
    <w:rsid w:val="007364B7"/>
    <w:rsid w:val="007400CD"/>
    <w:rsid w:val="00741325"/>
    <w:rsid w:val="007706C5"/>
    <w:rsid w:val="0078274C"/>
    <w:rsid w:val="00782B03"/>
    <w:rsid w:val="00782CAC"/>
    <w:rsid w:val="0078323B"/>
    <w:rsid w:val="00783602"/>
    <w:rsid w:val="00787FC2"/>
    <w:rsid w:val="007928F3"/>
    <w:rsid w:val="007A75A5"/>
    <w:rsid w:val="007B6507"/>
    <w:rsid w:val="007B739E"/>
    <w:rsid w:val="007E0F36"/>
    <w:rsid w:val="007E3038"/>
    <w:rsid w:val="007E7FDC"/>
    <w:rsid w:val="007F062C"/>
    <w:rsid w:val="00803626"/>
    <w:rsid w:val="00805D20"/>
    <w:rsid w:val="00806840"/>
    <w:rsid w:val="00810C6E"/>
    <w:rsid w:val="00815D20"/>
    <w:rsid w:val="00817CF0"/>
    <w:rsid w:val="00827E46"/>
    <w:rsid w:val="008379C6"/>
    <w:rsid w:val="00840BFF"/>
    <w:rsid w:val="008459FB"/>
    <w:rsid w:val="0084649F"/>
    <w:rsid w:val="0086309E"/>
    <w:rsid w:val="0086346B"/>
    <w:rsid w:val="00892888"/>
    <w:rsid w:val="008A09D2"/>
    <w:rsid w:val="008A5150"/>
    <w:rsid w:val="008B02FF"/>
    <w:rsid w:val="008B203A"/>
    <w:rsid w:val="008C17E0"/>
    <w:rsid w:val="008C3D43"/>
    <w:rsid w:val="008E13C0"/>
    <w:rsid w:val="008E540C"/>
    <w:rsid w:val="00901B84"/>
    <w:rsid w:val="00904370"/>
    <w:rsid w:val="009131E3"/>
    <w:rsid w:val="0091459B"/>
    <w:rsid w:val="00914AFD"/>
    <w:rsid w:val="0091675B"/>
    <w:rsid w:val="0092200A"/>
    <w:rsid w:val="00924119"/>
    <w:rsid w:val="00945663"/>
    <w:rsid w:val="009520A1"/>
    <w:rsid w:val="0095324C"/>
    <w:rsid w:val="00954282"/>
    <w:rsid w:val="00967A42"/>
    <w:rsid w:val="00967BB6"/>
    <w:rsid w:val="00972A13"/>
    <w:rsid w:val="009808CD"/>
    <w:rsid w:val="009813ED"/>
    <w:rsid w:val="009827C4"/>
    <w:rsid w:val="00986378"/>
    <w:rsid w:val="00996050"/>
    <w:rsid w:val="009C5FB8"/>
    <w:rsid w:val="009D59C5"/>
    <w:rsid w:val="009F2B07"/>
    <w:rsid w:val="00A00CCA"/>
    <w:rsid w:val="00A12A69"/>
    <w:rsid w:val="00A174D0"/>
    <w:rsid w:val="00A25D6B"/>
    <w:rsid w:val="00A27E6F"/>
    <w:rsid w:val="00A30CF3"/>
    <w:rsid w:val="00A37877"/>
    <w:rsid w:val="00A500F0"/>
    <w:rsid w:val="00A5327D"/>
    <w:rsid w:val="00A547E3"/>
    <w:rsid w:val="00A56EF6"/>
    <w:rsid w:val="00A61516"/>
    <w:rsid w:val="00A71FD3"/>
    <w:rsid w:val="00A7228D"/>
    <w:rsid w:val="00A754E5"/>
    <w:rsid w:val="00AA319A"/>
    <w:rsid w:val="00AA526E"/>
    <w:rsid w:val="00AA78C7"/>
    <w:rsid w:val="00AB306C"/>
    <w:rsid w:val="00AB5F19"/>
    <w:rsid w:val="00AC621D"/>
    <w:rsid w:val="00AD13EE"/>
    <w:rsid w:val="00B012DE"/>
    <w:rsid w:val="00B11307"/>
    <w:rsid w:val="00B12BEC"/>
    <w:rsid w:val="00B537AB"/>
    <w:rsid w:val="00B54DCB"/>
    <w:rsid w:val="00B55DE7"/>
    <w:rsid w:val="00B5709D"/>
    <w:rsid w:val="00B77FAD"/>
    <w:rsid w:val="00B83313"/>
    <w:rsid w:val="00B9498F"/>
    <w:rsid w:val="00BA0104"/>
    <w:rsid w:val="00BA061A"/>
    <w:rsid w:val="00BA2D1C"/>
    <w:rsid w:val="00BB4A70"/>
    <w:rsid w:val="00BB59CC"/>
    <w:rsid w:val="00BE3130"/>
    <w:rsid w:val="00BE4545"/>
    <w:rsid w:val="00BE4717"/>
    <w:rsid w:val="00BE5946"/>
    <w:rsid w:val="00BE75D6"/>
    <w:rsid w:val="00BF5369"/>
    <w:rsid w:val="00C12107"/>
    <w:rsid w:val="00C3609B"/>
    <w:rsid w:val="00C368A8"/>
    <w:rsid w:val="00C4460A"/>
    <w:rsid w:val="00C62A8D"/>
    <w:rsid w:val="00C65D39"/>
    <w:rsid w:val="00C81053"/>
    <w:rsid w:val="00C84512"/>
    <w:rsid w:val="00C93E03"/>
    <w:rsid w:val="00C95C21"/>
    <w:rsid w:val="00CB5AAE"/>
    <w:rsid w:val="00CC6122"/>
    <w:rsid w:val="00CD31AC"/>
    <w:rsid w:val="00CE1B8C"/>
    <w:rsid w:val="00CF06B0"/>
    <w:rsid w:val="00CF628C"/>
    <w:rsid w:val="00D0406B"/>
    <w:rsid w:val="00D051E7"/>
    <w:rsid w:val="00D2262D"/>
    <w:rsid w:val="00D254BC"/>
    <w:rsid w:val="00D314CC"/>
    <w:rsid w:val="00D33DEF"/>
    <w:rsid w:val="00D5175D"/>
    <w:rsid w:val="00D52BF4"/>
    <w:rsid w:val="00D5590A"/>
    <w:rsid w:val="00D55D1C"/>
    <w:rsid w:val="00D6269C"/>
    <w:rsid w:val="00D63E7C"/>
    <w:rsid w:val="00D6407E"/>
    <w:rsid w:val="00D65860"/>
    <w:rsid w:val="00D66E28"/>
    <w:rsid w:val="00DB114E"/>
    <w:rsid w:val="00DB1A72"/>
    <w:rsid w:val="00DB4534"/>
    <w:rsid w:val="00DC4DE6"/>
    <w:rsid w:val="00DD0D8D"/>
    <w:rsid w:val="00E00329"/>
    <w:rsid w:val="00E00C4F"/>
    <w:rsid w:val="00E10BD0"/>
    <w:rsid w:val="00E147E5"/>
    <w:rsid w:val="00E2626B"/>
    <w:rsid w:val="00E305FA"/>
    <w:rsid w:val="00E36F35"/>
    <w:rsid w:val="00E55D57"/>
    <w:rsid w:val="00E60653"/>
    <w:rsid w:val="00E65D5B"/>
    <w:rsid w:val="00E66AA4"/>
    <w:rsid w:val="00E8554A"/>
    <w:rsid w:val="00E9075C"/>
    <w:rsid w:val="00E90781"/>
    <w:rsid w:val="00E90D1F"/>
    <w:rsid w:val="00EA37BC"/>
    <w:rsid w:val="00EB25C5"/>
    <w:rsid w:val="00EB53DD"/>
    <w:rsid w:val="00ED3A5F"/>
    <w:rsid w:val="00EF0F7B"/>
    <w:rsid w:val="00EF1385"/>
    <w:rsid w:val="00EF6EA5"/>
    <w:rsid w:val="00F01220"/>
    <w:rsid w:val="00F1626E"/>
    <w:rsid w:val="00F203B3"/>
    <w:rsid w:val="00F45BF1"/>
    <w:rsid w:val="00F60CD6"/>
    <w:rsid w:val="00F64A2A"/>
    <w:rsid w:val="00F65EFE"/>
    <w:rsid w:val="00F714D0"/>
    <w:rsid w:val="00F739E3"/>
    <w:rsid w:val="00F90759"/>
    <w:rsid w:val="00F91F32"/>
    <w:rsid w:val="00F94AE0"/>
    <w:rsid w:val="00FA0C60"/>
    <w:rsid w:val="00FA5F38"/>
    <w:rsid w:val="00FB59D2"/>
    <w:rsid w:val="00FB626C"/>
    <w:rsid w:val="00FB787E"/>
    <w:rsid w:val="00FB7DBA"/>
    <w:rsid w:val="00FC6189"/>
    <w:rsid w:val="00FD7D05"/>
    <w:rsid w:val="00FE4A83"/>
    <w:rsid w:val="00FF14E3"/>
    <w:rsid w:val="00FF7B2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22DAD"/>
  <w15:docId w15:val="{6396EABF-D2D9-4137-8A9D-A43728C11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Unicode MS" w:hAnsi="Arial" w:cs="Times New Roman"/>
        <w:color w:val="000000" w:themeColor="text1"/>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2"/>
    <w:semiHidden/>
    <w:qFormat/>
    <w:rsid w:val="002629F0"/>
  </w:style>
  <w:style w:type="paragraph" w:styleId="berschrift1">
    <w:name w:val="heading 1"/>
    <w:basedOn w:val="Standard"/>
    <w:next w:val="Standard"/>
    <w:link w:val="berschrift1Zchn"/>
    <w:uiPriority w:val="9"/>
    <w:semiHidden/>
    <w:rsid w:val="00D52BF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ageEinleitungText">
    <w:name w:val="Frage Einleitung Text"/>
    <w:uiPriority w:val="3"/>
    <w:qFormat/>
    <w:rsid w:val="00094194"/>
    <w:pPr>
      <w:spacing w:after="240"/>
      <w:ind w:left="363"/>
      <w:jc w:val="both"/>
      <w:outlineLvl w:val="2"/>
    </w:pPr>
    <w:rPr>
      <w:rFonts w:eastAsiaTheme="minorHAnsi" w:cstheme="minorBidi"/>
      <w:i/>
      <w:lang w:eastAsia="en-US"/>
    </w:rPr>
  </w:style>
  <w:style w:type="paragraph" w:customStyle="1" w:styleId="FrageEinleitungberschrift">
    <w:name w:val="Frage Einleitung Überschrift"/>
    <w:next w:val="FrageEinleitungText"/>
    <w:link w:val="FrageEinleitungberschriftZchn"/>
    <w:uiPriority w:val="2"/>
    <w:qFormat/>
    <w:rsid w:val="00094194"/>
    <w:pPr>
      <w:keepNext/>
      <w:keepLines/>
      <w:spacing w:after="240"/>
      <w:ind w:left="363"/>
      <w:jc w:val="both"/>
    </w:pPr>
    <w:rPr>
      <w:rFonts w:cstheme="minorBidi"/>
      <w:b/>
      <w:i/>
      <w:lang w:eastAsia="en-US"/>
    </w:rPr>
  </w:style>
  <w:style w:type="paragraph" w:styleId="Liste">
    <w:name w:val="List"/>
    <w:basedOn w:val="Textkrper"/>
    <w:uiPriority w:val="9"/>
    <w:semiHidden/>
    <w:rsid w:val="001F49BD"/>
    <w:pPr>
      <w:spacing w:after="140" w:line="276" w:lineRule="auto"/>
    </w:pPr>
    <w:rPr>
      <w:rFonts w:asciiTheme="minorHAnsi" w:hAnsiTheme="minorHAnsi" w:cs="Arial Unicode MS"/>
    </w:rPr>
  </w:style>
  <w:style w:type="paragraph" w:styleId="Textkrper">
    <w:name w:val="Body Text"/>
    <w:basedOn w:val="Standard"/>
    <w:link w:val="TextkrperZchn"/>
    <w:semiHidden/>
    <w:unhideWhenUsed/>
    <w:rsid w:val="001F49BD"/>
    <w:pPr>
      <w:spacing w:after="120"/>
    </w:pPr>
  </w:style>
  <w:style w:type="character" w:customStyle="1" w:styleId="TextkrperZchn">
    <w:name w:val="Textkörper Zchn"/>
    <w:basedOn w:val="Absatz-Standardschriftart"/>
    <w:link w:val="Textkrper"/>
    <w:semiHidden/>
    <w:rsid w:val="001F49BD"/>
    <w:rPr>
      <w:rFonts w:ascii="Arial" w:eastAsia="Times New Roman" w:hAnsi="Arial"/>
      <w:lang w:eastAsia="de-DE"/>
    </w:rPr>
  </w:style>
  <w:style w:type="table" w:styleId="Tabellenraster">
    <w:name w:val="Table Grid"/>
    <w:basedOn w:val="NormaleTabelle"/>
    <w:uiPriority w:val="39"/>
    <w:rsid w:val="001F49BD"/>
    <w:pPr>
      <w:suppressAutoHyphens/>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semiHidden/>
    <w:qFormat/>
    <w:rsid w:val="001F49BD"/>
    <w:pPr>
      <w:ind w:left="720"/>
      <w:contextualSpacing/>
    </w:pPr>
    <w:rPr>
      <w:rFonts w:asciiTheme="minorHAnsi" w:hAnsiTheme="minorHAnsi"/>
    </w:rPr>
  </w:style>
  <w:style w:type="paragraph" w:customStyle="1" w:styleId="Seite-grade">
    <w:name w:val="Seite - grade"/>
    <w:basedOn w:val="Standard"/>
    <w:uiPriority w:val="33"/>
    <w:semiHidden/>
    <w:qFormat/>
    <w:rsid w:val="001F49BD"/>
    <w:rPr>
      <w:rFonts w:asciiTheme="minorHAnsi" w:hAnsiTheme="minorHAnsi"/>
    </w:rPr>
  </w:style>
  <w:style w:type="paragraph" w:customStyle="1" w:styleId="Seite-ungrade">
    <w:name w:val="Seite - ungrade"/>
    <w:basedOn w:val="Standard"/>
    <w:uiPriority w:val="33"/>
    <w:semiHidden/>
    <w:qFormat/>
    <w:rsid w:val="001F49BD"/>
    <w:pPr>
      <w:jc w:val="right"/>
    </w:pPr>
    <w:rPr>
      <w:rFonts w:asciiTheme="minorHAnsi" w:hAnsiTheme="minorHAnsi"/>
    </w:rPr>
  </w:style>
  <w:style w:type="table" w:customStyle="1" w:styleId="TabelleBrgerschaftHamburg">
    <w:name w:val="Tabelle // Bürgerschaft Hamburg"/>
    <w:basedOn w:val="NormaleTabelle"/>
    <w:uiPriority w:val="99"/>
    <w:rsid w:val="001F49BD"/>
    <w:pPr>
      <w:suppressAutoHyphens/>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68" w:type="dxa"/>
        <w:bottom w:w="23" w:type="dxa"/>
        <w:right w:w="68" w:type="dxa"/>
      </w:tblCellMar>
    </w:tblPr>
    <w:tblStylePr w:type="firstRow">
      <w:rPr>
        <w:b/>
      </w:rPr>
      <w:tblPr/>
      <w:tcPr>
        <w:shd w:val="clear" w:color="auto" w:fill="D9D9D9"/>
      </w:tcPr>
    </w:tblStylePr>
    <w:tblStylePr w:type="lastRow">
      <w:rPr>
        <w:b/>
      </w:rPr>
      <w:tblPr/>
      <w:tcPr>
        <w:shd w:val="clear" w:color="auto" w:fill="D9D9D9" w:themeFill="background1" w:themeFillShade="D9"/>
      </w:tcPr>
    </w:tblStylePr>
    <w:tblStylePr w:type="lastCol">
      <w:pPr>
        <w:jc w:val="right"/>
      </w:pPr>
    </w:tblStylePr>
  </w:style>
  <w:style w:type="paragraph" w:customStyle="1" w:styleId="Entwurf">
    <w:name w:val="Entwurf"/>
    <w:next w:val="Anfragenart"/>
    <w:uiPriority w:val="10"/>
    <w:qFormat/>
    <w:rsid w:val="002764D8"/>
    <w:pPr>
      <w:jc w:val="center"/>
    </w:pPr>
    <w:rPr>
      <w:b/>
      <w:sz w:val="28"/>
    </w:rPr>
  </w:style>
  <w:style w:type="paragraph" w:customStyle="1" w:styleId="Titel-Betreff">
    <w:name w:val="Titel - Betreff"/>
    <w:next w:val="FrageEinleitungberschrift"/>
    <w:uiPriority w:val="26"/>
    <w:qFormat/>
    <w:rsid w:val="00094194"/>
    <w:pPr>
      <w:tabs>
        <w:tab w:val="left" w:pos="794"/>
      </w:tabs>
      <w:spacing w:before="480" w:after="240"/>
      <w:ind w:left="794" w:hanging="794"/>
      <w:outlineLvl w:val="1"/>
    </w:pPr>
    <w:rPr>
      <w:rFonts w:cstheme="minorBidi"/>
      <w:b/>
      <w:lang w:eastAsia="en-US"/>
    </w:rPr>
  </w:style>
  <w:style w:type="paragraph" w:customStyle="1" w:styleId="Anfragenart">
    <w:name w:val="Anfragenart"/>
    <w:next w:val="Abgeordnete"/>
    <w:uiPriority w:val="10"/>
    <w:qFormat/>
    <w:rsid w:val="002764D8"/>
    <w:pPr>
      <w:spacing w:after="120"/>
      <w:jc w:val="center"/>
    </w:pPr>
    <w:rPr>
      <w:b/>
      <w:sz w:val="36"/>
      <w:szCs w:val="36"/>
    </w:rPr>
  </w:style>
  <w:style w:type="paragraph" w:customStyle="1" w:styleId="Abgeordnete">
    <w:name w:val="Abgeordnete"/>
    <w:next w:val="Drucksachennummer"/>
    <w:uiPriority w:val="10"/>
    <w:qFormat/>
    <w:rsid w:val="002764D8"/>
    <w:pPr>
      <w:overflowPunct w:val="0"/>
      <w:autoSpaceDE w:val="0"/>
      <w:autoSpaceDN w:val="0"/>
      <w:adjustRightInd w:val="0"/>
      <w:jc w:val="center"/>
      <w:textAlignment w:val="baseline"/>
    </w:pPr>
    <w:rPr>
      <w:b/>
    </w:rPr>
  </w:style>
  <w:style w:type="paragraph" w:customStyle="1" w:styleId="Drucksachennummer">
    <w:name w:val="Drucksachennummer"/>
    <w:next w:val="Titel-Betreff"/>
    <w:uiPriority w:val="10"/>
    <w:qFormat/>
    <w:rsid w:val="009C5FB8"/>
    <w:pPr>
      <w:spacing w:after="240"/>
      <w:jc w:val="center"/>
    </w:pPr>
    <w:rPr>
      <w:b/>
      <w:sz w:val="28"/>
    </w:rPr>
  </w:style>
  <w:style w:type="character" w:styleId="Platzhaltertext">
    <w:name w:val="Placeholder Text"/>
    <w:basedOn w:val="Absatz-Standardschriftart"/>
    <w:uiPriority w:val="99"/>
    <w:semiHidden/>
    <w:rsid w:val="00725D4C"/>
    <w:rPr>
      <w:color w:val="808080"/>
    </w:rPr>
  </w:style>
  <w:style w:type="character" w:customStyle="1" w:styleId="berschrift1Zchn">
    <w:name w:val="Überschrift 1 Zchn"/>
    <w:basedOn w:val="Absatz-Standardschriftart"/>
    <w:link w:val="berschrift1"/>
    <w:uiPriority w:val="9"/>
    <w:semiHidden/>
    <w:rsid w:val="00C93E03"/>
    <w:rPr>
      <w:rFonts w:asciiTheme="majorHAnsi" w:eastAsiaTheme="majorEastAsia" w:hAnsiTheme="majorHAnsi" w:cstheme="majorBidi"/>
      <w:color w:val="365F91" w:themeColor="accent1" w:themeShade="BF"/>
      <w:sz w:val="32"/>
      <w:szCs w:val="32"/>
    </w:rPr>
  </w:style>
  <w:style w:type="paragraph" w:customStyle="1" w:styleId="EinfacherText">
    <w:name w:val="Einfacher Text"/>
    <w:link w:val="EinfacherTextZchn"/>
    <w:qFormat/>
    <w:rsid w:val="00C93E03"/>
  </w:style>
  <w:style w:type="paragraph" w:customStyle="1" w:styleId="1Leerzeile">
    <w:name w:val="1 Leerzeile"/>
    <w:link w:val="1LeerzeileZchn"/>
    <w:uiPriority w:val="1"/>
    <w:semiHidden/>
    <w:qFormat/>
    <w:rsid w:val="00C93E03"/>
  </w:style>
  <w:style w:type="character" w:customStyle="1" w:styleId="EinfacherTextZchn">
    <w:name w:val="Einfacher Text Zchn"/>
    <w:basedOn w:val="Absatz-Standardschriftart"/>
    <w:link w:val="EinfacherText"/>
    <w:rsid w:val="002629F0"/>
  </w:style>
  <w:style w:type="character" w:customStyle="1" w:styleId="1LeerzeileZchn">
    <w:name w:val="1 Leerzeile Zchn"/>
    <w:basedOn w:val="Absatz-Standardschriftart"/>
    <w:link w:val="1Leerzeile"/>
    <w:uiPriority w:val="1"/>
    <w:semiHidden/>
    <w:rsid w:val="00094194"/>
  </w:style>
  <w:style w:type="paragraph" w:customStyle="1" w:styleId="FrageNummer1">
    <w:name w:val="Frage Nummer 1)"/>
    <w:next w:val="A-Antworttext"/>
    <w:link w:val="FrageNummer1Zchn"/>
    <w:uiPriority w:val="4"/>
    <w:qFormat/>
    <w:locked/>
    <w:rsid w:val="00A00CCA"/>
    <w:pPr>
      <w:numPr>
        <w:numId w:val="27"/>
      </w:numPr>
      <w:spacing w:after="240"/>
      <w:ind w:left="1384" w:hanging="1021"/>
      <w:jc w:val="both"/>
      <w:outlineLvl w:val="0"/>
    </w:pPr>
    <w:rPr>
      <w:rFonts w:cstheme="minorBidi"/>
      <w:i/>
      <w:lang w:eastAsia="en-US"/>
    </w:rPr>
  </w:style>
  <w:style w:type="numbering" w:customStyle="1" w:styleId="zzzListeFrage">
    <w:name w:val="zzz_Liste_Frage"/>
    <w:basedOn w:val="KeineListe"/>
    <w:uiPriority w:val="99"/>
    <w:rsid w:val="00F1626E"/>
    <w:pPr>
      <w:numPr>
        <w:numId w:val="28"/>
      </w:numPr>
    </w:pPr>
  </w:style>
  <w:style w:type="character" w:customStyle="1" w:styleId="FrageNummer1Zchn">
    <w:name w:val="Frage Nummer 1) Zchn"/>
    <w:basedOn w:val="Absatz-Standardschriftart"/>
    <w:link w:val="FrageNummer1"/>
    <w:uiPriority w:val="4"/>
    <w:rsid w:val="002629F0"/>
    <w:rPr>
      <w:rFonts w:cstheme="minorBidi"/>
      <w:i/>
      <w:lang w:eastAsia="en-US"/>
    </w:rPr>
  </w:style>
  <w:style w:type="paragraph" w:customStyle="1" w:styleId="A-Antworttext">
    <w:name w:val="A-Antworttext"/>
    <w:basedOn w:val="EinfacherText"/>
    <w:link w:val="A-AntworttextZchn"/>
    <w:uiPriority w:val="9"/>
    <w:qFormat/>
    <w:rsid w:val="00E65D5B"/>
    <w:pPr>
      <w:spacing w:after="240"/>
    </w:pPr>
  </w:style>
  <w:style w:type="paragraph" w:customStyle="1" w:styleId="Frage0">
    <w:name w:val="Frage 0"/>
    <w:aliases w:val="64"/>
    <w:basedOn w:val="FrageEinleitungberschrift"/>
    <w:next w:val="A-Antworttext"/>
    <w:link w:val="Frage0Zchn"/>
    <w:uiPriority w:val="11"/>
    <w:semiHidden/>
    <w:qFormat/>
    <w:locked/>
    <w:rsid w:val="006F265A"/>
    <w:pPr>
      <w:jc w:val="left"/>
    </w:pPr>
    <w:rPr>
      <w:b w:val="0"/>
    </w:rPr>
  </w:style>
  <w:style w:type="character" w:customStyle="1" w:styleId="A-AntworttextZchn">
    <w:name w:val="A-Antworttext Zchn"/>
    <w:basedOn w:val="EinfacherTextZchn"/>
    <w:link w:val="A-Antworttext"/>
    <w:uiPriority w:val="9"/>
    <w:rsid w:val="00E65D5B"/>
  </w:style>
  <w:style w:type="paragraph" w:customStyle="1" w:styleId="Fragefett">
    <w:name w:val="Frage fett"/>
    <w:basedOn w:val="FrageNummer1"/>
    <w:next w:val="A-Antworttext"/>
    <w:link w:val="FragefettZchn"/>
    <w:uiPriority w:val="11"/>
    <w:semiHidden/>
    <w:locked/>
    <w:rsid w:val="006F265A"/>
    <w:pPr>
      <w:numPr>
        <w:numId w:val="0"/>
      </w:numPr>
      <w:ind w:left="363"/>
    </w:pPr>
    <w:rPr>
      <w:b/>
    </w:rPr>
  </w:style>
  <w:style w:type="character" w:customStyle="1" w:styleId="FrageEinleitungberschriftZchn">
    <w:name w:val="Frage Einleitung Überschrift Zchn"/>
    <w:basedOn w:val="Absatz-Standardschriftart"/>
    <w:link w:val="FrageEinleitungberschrift"/>
    <w:uiPriority w:val="1"/>
    <w:rsid w:val="002629F0"/>
    <w:rPr>
      <w:rFonts w:cstheme="minorBidi"/>
      <w:b/>
      <w:i/>
      <w:lang w:eastAsia="en-US"/>
    </w:rPr>
  </w:style>
  <w:style w:type="character" w:customStyle="1" w:styleId="Frage0Zchn">
    <w:name w:val="Frage 0 Zchn"/>
    <w:aliases w:val="64 Zchn"/>
    <w:basedOn w:val="FrageEinleitungberschriftZchn"/>
    <w:link w:val="Frage0"/>
    <w:uiPriority w:val="11"/>
    <w:semiHidden/>
    <w:rsid w:val="00094194"/>
    <w:rPr>
      <w:rFonts w:eastAsia="Arial Unicode MS" w:cstheme="minorBidi"/>
      <w:b w:val="0"/>
      <w:i/>
      <w:lang w:eastAsia="en-US"/>
    </w:rPr>
  </w:style>
  <w:style w:type="character" w:customStyle="1" w:styleId="FragefettZchn">
    <w:name w:val="Frage fett Zchn"/>
    <w:basedOn w:val="FrageNummer1Zchn"/>
    <w:link w:val="Fragefett"/>
    <w:uiPriority w:val="11"/>
    <w:semiHidden/>
    <w:rsid w:val="00094194"/>
    <w:rPr>
      <w:rFonts w:cstheme="minorBidi"/>
      <w:b/>
      <w:i/>
      <w:lang w:eastAsia="en-US"/>
    </w:rPr>
  </w:style>
  <w:style w:type="paragraph" w:customStyle="1" w:styleId="FrageVorbemerkung">
    <w:name w:val="Frage Vorbemerkung"/>
    <w:basedOn w:val="FrageFortsetzung"/>
    <w:next w:val="FrageNummer1"/>
    <w:link w:val="FrageVorbemerkungZchn"/>
    <w:uiPriority w:val="6"/>
    <w:qFormat/>
    <w:rsid w:val="00094194"/>
    <w:pPr>
      <w:spacing w:before="0" w:after="240"/>
      <w:ind w:left="363"/>
    </w:pPr>
  </w:style>
  <w:style w:type="paragraph" w:customStyle="1" w:styleId="FrageFortsetzung">
    <w:name w:val="Frage Fortsetzung"/>
    <w:next w:val="A-Antworttext"/>
    <w:uiPriority w:val="11"/>
    <w:semiHidden/>
    <w:qFormat/>
    <w:rsid w:val="00D63E7C"/>
    <w:pPr>
      <w:spacing w:before="80"/>
      <w:ind w:left="1021"/>
      <w:jc w:val="both"/>
      <w:outlineLvl w:val="2"/>
    </w:pPr>
    <w:rPr>
      <w:i/>
    </w:rPr>
  </w:style>
  <w:style w:type="character" w:customStyle="1" w:styleId="FrageVorbemerkungZchn">
    <w:name w:val="Frage Vorbemerkung Zchn"/>
    <w:basedOn w:val="Absatz-Standardschriftart"/>
    <w:link w:val="FrageVorbemerkung"/>
    <w:uiPriority w:val="3"/>
    <w:rsid w:val="002629F0"/>
    <w:rPr>
      <w:i/>
    </w:rPr>
  </w:style>
  <w:style w:type="paragraph" w:customStyle="1" w:styleId="A-Vorbemerkung">
    <w:name w:val="A-Vorbemerkung"/>
    <w:next w:val="EinfacherText"/>
    <w:link w:val="A-VorbemerkungZchn"/>
    <w:uiPriority w:val="9"/>
    <w:qFormat/>
    <w:rsid w:val="00E55D57"/>
    <w:pPr>
      <w:spacing w:after="240"/>
    </w:pPr>
  </w:style>
  <w:style w:type="character" w:customStyle="1" w:styleId="A-VorbemerkungZchn">
    <w:name w:val="A-Vorbemerkung Zchn"/>
    <w:basedOn w:val="Absatz-Standardschriftart"/>
    <w:link w:val="A-Vorbemerkung"/>
    <w:uiPriority w:val="9"/>
    <w:rsid w:val="00E55D57"/>
    <w:rPr>
      <w:rFonts w:eastAsia="Arial Unicode MS"/>
    </w:rPr>
  </w:style>
  <w:style w:type="paragraph" w:styleId="Kopfzeile">
    <w:name w:val="header"/>
    <w:basedOn w:val="Standard"/>
    <w:link w:val="KopfzeileZchn"/>
    <w:uiPriority w:val="99"/>
    <w:unhideWhenUsed/>
    <w:rsid w:val="00A61516"/>
    <w:pPr>
      <w:tabs>
        <w:tab w:val="center" w:pos="4536"/>
        <w:tab w:val="right" w:pos="9072"/>
      </w:tabs>
    </w:pPr>
  </w:style>
  <w:style w:type="character" w:customStyle="1" w:styleId="KopfzeileZchn">
    <w:name w:val="Kopfzeile Zchn"/>
    <w:basedOn w:val="Absatz-Standardschriftart"/>
    <w:link w:val="Kopfzeile"/>
    <w:uiPriority w:val="99"/>
    <w:rsid w:val="00A61516"/>
  </w:style>
  <w:style w:type="paragraph" w:styleId="Fuzeile">
    <w:name w:val="footer"/>
    <w:basedOn w:val="Standard"/>
    <w:link w:val="FuzeileZchn"/>
    <w:uiPriority w:val="99"/>
    <w:unhideWhenUsed/>
    <w:rsid w:val="00A61516"/>
    <w:pPr>
      <w:tabs>
        <w:tab w:val="center" w:pos="4536"/>
        <w:tab w:val="right" w:pos="9072"/>
      </w:tabs>
    </w:pPr>
  </w:style>
  <w:style w:type="character" w:customStyle="1" w:styleId="FuzeileZchn">
    <w:name w:val="Fußzeile Zchn"/>
    <w:basedOn w:val="Absatz-Standardschriftart"/>
    <w:link w:val="Fuzeile"/>
    <w:uiPriority w:val="99"/>
    <w:rsid w:val="00A61516"/>
  </w:style>
  <w:style w:type="paragraph" w:customStyle="1" w:styleId="EA8FB554CA36441080D573D493BAE2CA">
    <w:name w:val="EA8FB554CA36441080D573D493BAE2CA"/>
    <w:rsid w:val="004838F6"/>
    <w:pPr>
      <w:spacing w:after="160" w:line="259" w:lineRule="auto"/>
    </w:pPr>
    <w:rPr>
      <w:rFonts w:asciiTheme="minorHAnsi" w:eastAsiaTheme="minorEastAsia" w:hAnsiTheme="minorHAnsi" w:cstheme="minorBidi"/>
      <w:color w:val="auto"/>
      <w:sz w:val="22"/>
      <w:szCs w:val="22"/>
    </w:rPr>
  </w:style>
  <w:style w:type="paragraph" w:customStyle="1" w:styleId="FrageZwischenberschrift">
    <w:name w:val="Frage Zwischenüberschrift"/>
    <w:basedOn w:val="Standard"/>
    <w:next w:val="FrageNummer1"/>
    <w:uiPriority w:val="7"/>
    <w:qFormat/>
    <w:rsid w:val="004838F6"/>
    <w:pPr>
      <w:keepNext/>
      <w:keepLines/>
      <w:spacing w:before="240"/>
      <w:outlineLvl w:val="2"/>
    </w:pPr>
    <w:rPr>
      <w:rFonts w:asciiTheme="minorHAnsi" w:eastAsiaTheme="minorHAnsi" w:hAnsiTheme="minorHAnsi" w:cstheme="minorBidi"/>
      <w:b/>
      <w:color w:val="auto"/>
      <w:lang w:eastAsia="en-US"/>
    </w:rPr>
  </w:style>
  <w:style w:type="numbering" w:customStyle="1" w:styleId="zzzListeVorbemerkung">
    <w:name w:val="zzz_Liste_Vorbemerkung"/>
    <w:uiPriority w:val="99"/>
    <w:rsid w:val="004838F6"/>
    <w:pPr>
      <w:numPr>
        <w:numId w:val="30"/>
      </w:numPr>
    </w:pPr>
  </w:style>
  <w:style w:type="character" w:styleId="Hyperlink">
    <w:name w:val="Hyperlink"/>
    <w:basedOn w:val="Absatz-Standardschriftart"/>
    <w:uiPriority w:val="99"/>
    <w:unhideWhenUsed/>
    <w:rsid w:val="00610E9A"/>
    <w:rPr>
      <w:color w:val="0000FF" w:themeColor="hyperlink"/>
      <w:u w:val="single"/>
    </w:rPr>
  </w:style>
  <w:style w:type="character" w:styleId="NichtaufgelsteErwhnung">
    <w:name w:val="Unresolved Mention"/>
    <w:basedOn w:val="Absatz-Standardschriftart"/>
    <w:uiPriority w:val="99"/>
    <w:semiHidden/>
    <w:unhideWhenUsed/>
    <w:rsid w:val="00610E9A"/>
    <w:rPr>
      <w:color w:val="605E5C"/>
      <w:shd w:val="clear" w:color="auto" w:fill="E1DFDD"/>
    </w:rPr>
  </w:style>
  <w:style w:type="paragraph" w:customStyle="1" w:styleId="Default">
    <w:name w:val="Default"/>
    <w:rsid w:val="0048327D"/>
    <w:pPr>
      <w:autoSpaceDE w:val="0"/>
      <w:autoSpaceDN w:val="0"/>
      <w:adjustRightInd w:val="0"/>
    </w:pPr>
    <w:rPr>
      <w:rFonts w:ascii="A" w:hAnsi="A" w:cs="A"/>
      <w:color w:val="000000"/>
      <w:sz w:val="24"/>
      <w:szCs w:val="24"/>
    </w:rPr>
  </w:style>
  <w:style w:type="character" w:styleId="Kommentarzeichen">
    <w:name w:val="annotation reference"/>
    <w:basedOn w:val="Absatz-Standardschriftart"/>
    <w:uiPriority w:val="99"/>
    <w:semiHidden/>
    <w:unhideWhenUsed/>
    <w:rsid w:val="00A25D6B"/>
    <w:rPr>
      <w:sz w:val="16"/>
      <w:szCs w:val="16"/>
    </w:rPr>
  </w:style>
  <w:style w:type="paragraph" w:styleId="Kommentartext">
    <w:name w:val="annotation text"/>
    <w:basedOn w:val="Standard"/>
    <w:link w:val="KommentartextZchn"/>
    <w:uiPriority w:val="99"/>
    <w:semiHidden/>
    <w:unhideWhenUsed/>
    <w:rsid w:val="00A25D6B"/>
  </w:style>
  <w:style w:type="character" w:customStyle="1" w:styleId="KommentartextZchn">
    <w:name w:val="Kommentartext Zchn"/>
    <w:basedOn w:val="Absatz-Standardschriftart"/>
    <w:link w:val="Kommentartext"/>
    <w:uiPriority w:val="99"/>
    <w:semiHidden/>
    <w:rsid w:val="00A25D6B"/>
  </w:style>
  <w:style w:type="paragraph" w:styleId="Kommentarthema">
    <w:name w:val="annotation subject"/>
    <w:basedOn w:val="Kommentartext"/>
    <w:next w:val="Kommentartext"/>
    <w:link w:val="KommentarthemaZchn"/>
    <w:uiPriority w:val="99"/>
    <w:semiHidden/>
    <w:unhideWhenUsed/>
    <w:rsid w:val="00A25D6B"/>
    <w:rPr>
      <w:b/>
      <w:bCs/>
    </w:rPr>
  </w:style>
  <w:style w:type="character" w:customStyle="1" w:styleId="KommentarthemaZchn">
    <w:name w:val="Kommentarthema Zchn"/>
    <w:basedOn w:val="KommentartextZchn"/>
    <w:link w:val="Kommentarthema"/>
    <w:uiPriority w:val="99"/>
    <w:semiHidden/>
    <w:rsid w:val="00A25D6B"/>
    <w:rPr>
      <w:b/>
      <w:bCs/>
    </w:rPr>
  </w:style>
  <w:style w:type="paragraph" w:styleId="Sprechblasentext">
    <w:name w:val="Balloon Text"/>
    <w:basedOn w:val="Standard"/>
    <w:link w:val="SprechblasentextZchn"/>
    <w:uiPriority w:val="99"/>
    <w:semiHidden/>
    <w:unhideWhenUsed/>
    <w:rsid w:val="00A25D6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25D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29678">
      <w:bodyDiv w:val="1"/>
      <w:marLeft w:val="0"/>
      <w:marRight w:val="0"/>
      <w:marTop w:val="0"/>
      <w:marBottom w:val="0"/>
      <w:divBdr>
        <w:top w:val="none" w:sz="0" w:space="0" w:color="auto"/>
        <w:left w:val="none" w:sz="0" w:space="0" w:color="auto"/>
        <w:bottom w:val="none" w:sz="0" w:space="0" w:color="auto"/>
        <w:right w:val="none" w:sz="0" w:space="0" w:color="auto"/>
      </w:divBdr>
    </w:div>
    <w:div w:id="500433473">
      <w:bodyDiv w:val="1"/>
      <w:marLeft w:val="0"/>
      <w:marRight w:val="0"/>
      <w:marTop w:val="0"/>
      <w:marBottom w:val="0"/>
      <w:divBdr>
        <w:top w:val="none" w:sz="0" w:space="0" w:color="auto"/>
        <w:left w:val="none" w:sz="0" w:space="0" w:color="auto"/>
        <w:bottom w:val="none" w:sz="0" w:space="0" w:color="auto"/>
        <w:right w:val="none" w:sz="0" w:space="0" w:color="auto"/>
      </w:divBdr>
    </w:div>
    <w:div w:id="604117789">
      <w:bodyDiv w:val="1"/>
      <w:marLeft w:val="0"/>
      <w:marRight w:val="0"/>
      <w:marTop w:val="0"/>
      <w:marBottom w:val="0"/>
      <w:divBdr>
        <w:top w:val="none" w:sz="0" w:space="0" w:color="auto"/>
        <w:left w:val="none" w:sz="0" w:space="0" w:color="auto"/>
        <w:bottom w:val="none" w:sz="0" w:space="0" w:color="auto"/>
        <w:right w:val="none" w:sz="0" w:space="0" w:color="auto"/>
      </w:divBdr>
    </w:div>
    <w:div w:id="1807041710">
      <w:bodyDiv w:val="1"/>
      <w:marLeft w:val="0"/>
      <w:marRight w:val="0"/>
      <w:marTop w:val="0"/>
      <w:marBottom w:val="0"/>
      <w:divBdr>
        <w:top w:val="none" w:sz="0" w:space="0" w:color="auto"/>
        <w:left w:val="none" w:sz="0" w:space="0" w:color="auto"/>
        <w:bottom w:val="none" w:sz="0" w:space="0" w:color="auto"/>
        <w:right w:val="none" w:sz="0" w:space="0" w:color="auto"/>
      </w:divBdr>
    </w:div>
    <w:div w:id="195520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png@01D94894.BFF22F20"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hs-hamburg.de/deutsch/deutschkurse-fuer-alle-455"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C73E492EB84B0781364E97D6EE16E6"/>
        <w:category>
          <w:name w:val="Allgemein"/>
          <w:gallery w:val="placeholder"/>
        </w:category>
        <w:types>
          <w:type w:val="bbPlcHdr"/>
        </w:types>
        <w:behaviors>
          <w:behavior w:val="content"/>
        </w:behaviors>
        <w:guid w:val="{CE85E203-F0C8-4716-8056-2AC60B53B91C}"/>
      </w:docPartPr>
      <w:docPartBody>
        <w:p w:rsidR="00F27BCF" w:rsidRDefault="005B0B53">
          <w:pPr>
            <w:pStyle w:val="79C73E492EB84B0781364E97D6EE16E6"/>
          </w:pPr>
          <w:r w:rsidRPr="00797218">
            <w:t>Wählen Sie ein Element aus.</w:t>
          </w:r>
        </w:p>
      </w:docPartBody>
    </w:docPart>
    <w:docPart>
      <w:docPartPr>
        <w:name w:val="11182DF8084A438998EEE6B13CCE07F6"/>
        <w:category>
          <w:name w:val="Allgemein"/>
          <w:gallery w:val="placeholder"/>
        </w:category>
        <w:types>
          <w:type w:val="bbPlcHdr"/>
        </w:types>
        <w:behaviors>
          <w:behavior w:val="content"/>
        </w:behaviors>
        <w:guid w:val="{9A776AA7-D938-4F3D-95DC-DFCB105535E5}"/>
      </w:docPartPr>
      <w:docPartBody>
        <w:p w:rsidR="00F27BCF" w:rsidRDefault="005B0B53">
          <w:pPr>
            <w:pStyle w:val="11182DF8084A438998EEE6B13CCE07F6"/>
          </w:pPr>
          <w:r w:rsidRPr="00255E9E">
            <w:t>Wählen Sie ein Element aus.</w:t>
          </w:r>
        </w:p>
      </w:docPartBody>
    </w:docPart>
    <w:docPart>
      <w:docPartPr>
        <w:name w:val="259351ABB3534B0E8132FAE88709A44C"/>
        <w:category>
          <w:name w:val="Allgemein"/>
          <w:gallery w:val="placeholder"/>
        </w:category>
        <w:types>
          <w:type w:val="bbPlcHdr"/>
        </w:types>
        <w:behaviors>
          <w:behavior w:val="content"/>
        </w:behaviors>
        <w:guid w:val="{781E5E4A-DB63-41BD-BC3F-9B6B291FC1BD}"/>
      </w:docPartPr>
      <w:docPartBody>
        <w:p w:rsidR="00F27BCF" w:rsidRDefault="005B0B53">
          <w:pPr>
            <w:pStyle w:val="259351ABB3534B0E8132FAE88709A44C"/>
          </w:pPr>
          <w:r w:rsidRPr="00255E9E">
            <w:t>Klicken Sie hier, um Text einzugeben.</w:t>
          </w:r>
        </w:p>
      </w:docPartBody>
    </w:docPart>
    <w:docPart>
      <w:docPartPr>
        <w:name w:val="BA7CA10A8EEA47C7AB7BC0A6F8868EB4"/>
        <w:category>
          <w:name w:val="Allgemein"/>
          <w:gallery w:val="placeholder"/>
        </w:category>
        <w:types>
          <w:type w:val="bbPlcHdr"/>
        </w:types>
        <w:behaviors>
          <w:behavior w:val="content"/>
        </w:behaviors>
        <w:guid w:val="{B45CA488-3D45-435F-AE6E-E96159B64AC5}"/>
      </w:docPartPr>
      <w:docPartBody>
        <w:p w:rsidR="00F27BCF" w:rsidRDefault="005B0B53">
          <w:pPr>
            <w:pStyle w:val="BA7CA10A8EEA47C7AB7BC0A6F8868EB4"/>
          </w:pPr>
          <w:r w:rsidRPr="00255E9E">
            <w:t>Klicken Sie hier, um ein Datum einzugeben.</w:t>
          </w:r>
        </w:p>
      </w:docPartBody>
    </w:docPart>
    <w:docPart>
      <w:docPartPr>
        <w:name w:val="71E0B68F33F64FD6AE10560A1A0825C7"/>
        <w:category>
          <w:name w:val="Allgemein"/>
          <w:gallery w:val="placeholder"/>
        </w:category>
        <w:types>
          <w:type w:val="bbPlcHdr"/>
        </w:types>
        <w:behaviors>
          <w:behavior w:val="content"/>
        </w:behaviors>
        <w:guid w:val="{99C6A3ED-1F5A-4C4C-99AB-62DF9D7322B9}"/>
      </w:docPartPr>
      <w:docPartBody>
        <w:p w:rsidR="00F27BCF" w:rsidRDefault="005B0B53">
          <w:pPr>
            <w:pStyle w:val="71E0B68F33F64FD6AE10560A1A0825C7"/>
          </w:pPr>
          <w:r w:rsidRPr="00E9075C">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
    <w:altName w:val="Invisible OC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B53"/>
    <w:rsid w:val="000C76EE"/>
    <w:rsid w:val="001D171A"/>
    <w:rsid w:val="002E058A"/>
    <w:rsid w:val="005B0B53"/>
    <w:rsid w:val="005F0AA2"/>
    <w:rsid w:val="006B77A3"/>
    <w:rsid w:val="006C239D"/>
    <w:rsid w:val="007719C5"/>
    <w:rsid w:val="00850440"/>
    <w:rsid w:val="00AD4B6B"/>
    <w:rsid w:val="00B12E68"/>
    <w:rsid w:val="00B9510D"/>
    <w:rsid w:val="00F27BCF"/>
  </w:rsids>
  <m:mathPr>
    <m:mathFont m:val="Cambria Math"/>
    <m:brkBin m:val="before"/>
    <m:brkBinSub m:val="--"/>
    <m:smallFrac m:val="0"/>
    <m:dispDef/>
    <m:lMargin m:val="0"/>
    <m:rMargin m:val="0"/>
    <m:defJc m:val="centerGroup"/>
    <m:wrapIndent m:val="1440"/>
    <m:intLim m:val="subSup"/>
    <m:naryLim m:val="undOvr"/>
  </m:mathPr>
  <w:themeFontLang w:val="de-DE" w:eastAsia="zh-CN"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79C73E492EB84B0781364E97D6EE16E6">
    <w:name w:val="79C73E492EB84B0781364E97D6EE16E6"/>
  </w:style>
  <w:style w:type="paragraph" w:customStyle="1" w:styleId="11182DF8084A438998EEE6B13CCE07F6">
    <w:name w:val="11182DF8084A438998EEE6B13CCE07F6"/>
  </w:style>
  <w:style w:type="paragraph" w:customStyle="1" w:styleId="259351ABB3534B0E8132FAE88709A44C">
    <w:name w:val="259351ABB3534B0E8132FAE88709A44C"/>
  </w:style>
  <w:style w:type="paragraph" w:customStyle="1" w:styleId="BA7CA10A8EEA47C7AB7BC0A6F8868EB4">
    <w:name w:val="BA7CA10A8EEA47C7AB7BC0A6F8868EB4"/>
  </w:style>
  <w:style w:type="paragraph" w:customStyle="1" w:styleId="71E0B68F33F64FD6AE10560A1A0825C7">
    <w:name w:val="71E0B68F33F64FD6AE10560A1A082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2DE7FBF40B04844D9B5FD2571360BC29" ma:contentTypeVersion="11" ma:contentTypeDescription="Ein neues Dokument erstellen." ma:contentTypeScope="" ma:versionID="4a157ada6791b75cce92c9f62d58b15a">
  <xsd:schema xmlns:xsd="http://www.w3.org/2001/XMLSchema" xmlns:xs="http://www.w3.org/2001/XMLSchema" xmlns:p="http://schemas.microsoft.com/office/2006/metadata/properties" xmlns:ns2="ce298d78-cb75-4bcd-931a-f2d2188b1024" targetNamespace="http://schemas.microsoft.com/office/2006/metadata/properties" ma:root="true" ma:fieldsID="4397f51fabc855a16964d6bba8a1a69d" ns2:_="">
    <xsd:import namespace="ce298d78-cb75-4bcd-931a-f2d2188b102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98d78-cb75-4bcd-931a-f2d2188b1024"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7E3C6D-6FB3-45C0-9D61-E319B527D6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22D0F0-6A49-4035-82CC-CAA85E45FB8A}">
  <ds:schemaRefs>
    <ds:schemaRef ds:uri="http://schemas.openxmlformats.org/officeDocument/2006/bibliography"/>
  </ds:schemaRefs>
</ds:datastoreItem>
</file>

<file path=customXml/itemProps3.xml><?xml version="1.0" encoding="utf-8"?>
<ds:datastoreItem xmlns:ds="http://schemas.openxmlformats.org/officeDocument/2006/customXml" ds:itemID="{C3736338-6EAB-41B2-B786-18CEFFB91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98d78-cb75-4bcd-931a-f2d2188b1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15643F-166E-428B-809F-513C00B5D5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1387</Words>
  <Characters>8742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Parlamentarische Anfragen erstellen</vt:lpstr>
    </vt:vector>
  </TitlesOfParts>
  <Manager/>
  <Company/>
  <LinksUpToDate>false</LinksUpToDate>
  <CharactersWithSpaces>10109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Parlamentarische Anfragen erstellen</dc:title>
  <dc:subject>Schriftliche Kleine und Große Anfragen</dc:subject>
  <dc:creator>Geschäftsstelle</dc:creator>
  <cp:keywords>Vorlage; Große und Kleine Anfragen</cp:keywords>
  <dc:description/>
  <cp:lastModifiedBy>Ralf Dorschel</cp:lastModifiedBy>
  <cp:revision>2</cp:revision>
  <dcterms:created xsi:type="dcterms:W3CDTF">2023-03-24T12:26:00Z</dcterms:created>
  <dcterms:modified xsi:type="dcterms:W3CDTF">2023-03-24T12:26:00Z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0x0101002DE7FBF40B04844D9B5FD2571360BC29</vt:lpwstr>
  </property>
</Properties>
</file>