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E2" w:rsidRPr="0077165D" w:rsidRDefault="001210E2" w:rsidP="001210E2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color w:val="000000"/>
          <w:sz w:val="20"/>
          <w:szCs w:val="22"/>
        </w:rPr>
      </w:pPr>
      <w:bookmarkStart w:id="0" w:name="_GoBack"/>
      <w:bookmarkEnd w:id="0"/>
      <w:r w:rsidRPr="0077165D">
        <w:rPr>
          <w:rFonts w:ascii="Arial" w:hAnsi="Arial" w:cs="Arial"/>
          <w:bCs/>
          <w:color w:val="000000"/>
          <w:sz w:val="20"/>
          <w:szCs w:val="22"/>
        </w:rPr>
        <w:t>3. März 2023</w:t>
      </w:r>
    </w:p>
    <w:p w:rsidR="001210E2" w:rsidRPr="001210E2" w:rsidRDefault="001210E2" w:rsidP="00AD44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62256" w:rsidRPr="00CA3498" w:rsidRDefault="00862256" w:rsidP="00441997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CA3498">
        <w:rPr>
          <w:rFonts w:ascii="Arial" w:hAnsi="Arial" w:cs="Arial"/>
          <w:szCs w:val="24"/>
        </w:rPr>
        <w:t xml:space="preserve"> </w:t>
      </w:r>
      <w:r w:rsidRPr="00CA3498">
        <w:rPr>
          <w:rFonts w:ascii="Arial" w:hAnsi="Arial" w:cs="Arial"/>
          <w:b/>
          <w:sz w:val="36"/>
          <w:szCs w:val="36"/>
        </w:rPr>
        <w:t>Schriftliche Kleine Anfrage</w:t>
      </w:r>
    </w:p>
    <w:p w:rsidR="00C406A1" w:rsidRPr="00CA3498" w:rsidRDefault="00CA3498" w:rsidP="00C406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CA3498">
        <w:rPr>
          <w:rFonts w:ascii="Arial" w:hAnsi="Arial" w:cs="Arial"/>
          <w:b/>
          <w:sz w:val="20"/>
        </w:rPr>
        <w:t>des</w:t>
      </w:r>
      <w:r w:rsidR="00C406A1" w:rsidRPr="00CA3498">
        <w:rPr>
          <w:rFonts w:ascii="Arial" w:hAnsi="Arial" w:cs="Arial"/>
          <w:b/>
          <w:sz w:val="20"/>
        </w:rPr>
        <w:t xml:space="preserve"> Abgeordneten </w:t>
      </w:r>
      <w:r w:rsidRPr="00CA3498">
        <w:rPr>
          <w:rFonts w:ascii="Arial" w:hAnsi="Arial" w:cs="Arial"/>
          <w:b/>
          <w:sz w:val="20"/>
        </w:rPr>
        <w:t>David Stoop</w:t>
      </w:r>
      <w:r w:rsidR="006B489A" w:rsidRPr="00CA349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(DIE LINKE) </w:t>
      </w:r>
      <w:r w:rsidR="006B489A" w:rsidRPr="00CA3498">
        <w:rPr>
          <w:rFonts w:ascii="Arial" w:hAnsi="Arial" w:cs="Arial"/>
          <w:b/>
          <w:sz w:val="20"/>
        </w:rPr>
        <w:t xml:space="preserve">vom </w:t>
      </w:r>
      <w:r w:rsidRPr="00CA3498">
        <w:rPr>
          <w:rFonts w:ascii="Arial" w:hAnsi="Arial" w:cs="Arial"/>
          <w:b/>
          <w:sz w:val="20"/>
        </w:rPr>
        <w:t>23.02.2023</w:t>
      </w:r>
    </w:p>
    <w:p w:rsidR="00AD44F9" w:rsidRPr="00CA3498" w:rsidRDefault="00862256" w:rsidP="00441997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A3498">
        <w:rPr>
          <w:rFonts w:ascii="Arial" w:hAnsi="Arial" w:cs="Arial"/>
          <w:b/>
          <w:bCs/>
          <w:color w:val="000000"/>
          <w:sz w:val="20"/>
        </w:rPr>
        <w:t xml:space="preserve">und </w:t>
      </w:r>
      <w:r w:rsidRPr="00CA3498">
        <w:rPr>
          <w:rFonts w:ascii="Arial" w:hAnsi="Arial" w:cs="Arial"/>
          <w:b/>
          <w:bCs/>
          <w:color w:val="000000"/>
          <w:sz w:val="36"/>
          <w:szCs w:val="36"/>
        </w:rPr>
        <w:t>Antwort des Senats</w:t>
      </w:r>
    </w:p>
    <w:p w:rsidR="00862256" w:rsidRPr="00CA3498" w:rsidRDefault="00862256" w:rsidP="00862256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3498">
        <w:rPr>
          <w:rFonts w:ascii="Arial" w:hAnsi="Arial" w:cs="Arial"/>
          <w:b/>
          <w:sz w:val="28"/>
          <w:szCs w:val="28"/>
        </w:rPr>
        <w:t xml:space="preserve">- Drucksache </w:t>
      </w:r>
      <w:r w:rsidR="00CA3498" w:rsidRPr="00CA3498">
        <w:rPr>
          <w:rFonts w:ascii="Arial" w:hAnsi="Arial" w:cs="Arial"/>
          <w:b/>
          <w:sz w:val="28"/>
          <w:szCs w:val="28"/>
        </w:rPr>
        <w:t>22/11124</w:t>
      </w:r>
      <w:r w:rsidR="005E3760" w:rsidRPr="00CA3498">
        <w:rPr>
          <w:rFonts w:ascii="Arial" w:hAnsi="Arial" w:cs="Arial"/>
          <w:b/>
          <w:sz w:val="28"/>
          <w:szCs w:val="28"/>
        </w:rPr>
        <w:t xml:space="preserve"> </w:t>
      </w:r>
      <w:r w:rsidR="00CA3498">
        <w:rPr>
          <w:rFonts w:ascii="Arial" w:hAnsi="Arial" w:cs="Arial"/>
          <w:b/>
          <w:sz w:val="28"/>
          <w:szCs w:val="28"/>
        </w:rPr>
        <w:t>-</w:t>
      </w:r>
    </w:p>
    <w:p w:rsidR="00CA3498" w:rsidRPr="00CA3498" w:rsidRDefault="00CA3498" w:rsidP="00CA3498">
      <w:pPr>
        <w:pStyle w:val="Titel-Betreff"/>
        <w:tabs>
          <w:tab w:val="clear" w:pos="794"/>
        </w:tabs>
        <w:spacing w:before="720"/>
        <w:ind w:left="851" w:hanging="851"/>
        <w:rPr>
          <w:rFonts w:ascii="Arial" w:hAnsi="Arial" w:cs="Arial"/>
        </w:rPr>
      </w:pPr>
      <w:r w:rsidRPr="00CA3498">
        <w:rPr>
          <w:rFonts w:ascii="Arial" w:hAnsi="Arial" w:cs="Arial"/>
        </w:rPr>
        <w:t>Betr.:</w:t>
      </w:r>
      <w:r w:rsidRPr="00CA3498">
        <w:rPr>
          <w:rFonts w:ascii="Arial" w:hAnsi="Arial" w:cs="Arial"/>
        </w:rPr>
        <w:tab/>
        <w:t>Finanzierung des Matthiae-Mahls und Einladung des NATO-Oberbefehlshabers Cavoli sowie der OSZE-Generalsekretärin Helga Maria Schmid</w:t>
      </w:r>
    </w:p>
    <w:p w:rsidR="00CA3498" w:rsidRPr="00CA3498" w:rsidRDefault="00CA3498" w:rsidP="00CA3498">
      <w:pPr>
        <w:rPr>
          <w:rFonts w:ascii="Arial" w:hAnsi="Arial" w:cs="Arial"/>
          <w:b/>
          <w:i/>
          <w:sz w:val="20"/>
        </w:rPr>
      </w:pPr>
      <w:r w:rsidRPr="00CA3498">
        <w:rPr>
          <w:rFonts w:ascii="Arial" w:hAnsi="Arial" w:cs="Arial"/>
          <w:b/>
          <w:i/>
          <w:sz w:val="20"/>
        </w:rPr>
        <w:t>Einleitung für die Fragen:</w:t>
      </w:r>
    </w:p>
    <w:p w:rsidR="00CA3498" w:rsidRPr="00CA3498" w:rsidRDefault="00CA3498" w:rsidP="00CA3498">
      <w:pPr>
        <w:pStyle w:val="FrageEinleitungText"/>
        <w:ind w:left="851"/>
        <w:rPr>
          <w:rFonts w:ascii="Arial" w:hAnsi="Arial" w:cs="Arial"/>
        </w:rPr>
      </w:pPr>
      <w:r w:rsidRPr="00CA3498">
        <w:rPr>
          <w:rFonts w:ascii="Arial" w:hAnsi="Arial" w:cs="Arial"/>
        </w:rPr>
        <w:t xml:space="preserve">Zum diesjährigen Matthiae-Mahl wurden NATO-Oberbefehlshaber und Befehlshaber der US-Streitkräfte in Europa Christopher Cavoli und die OSZE-Generalsekretärin Helga Maria Schmid als „Ehrengäste“ eingeladen. </w:t>
      </w:r>
    </w:p>
    <w:p w:rsidR="00CA3498" w:rsidRPr="00CA3498" w:rsidRDefault="00CA3498" w:rsidP="00CA3498">
      <w:pPr>
        <w:pStyle w:val="FrageEinleitungText"/>
        <w:ind w:left="851"/>
        <w:rPr>
          <w:rFonts w:ascii="Arial" w:hAnsi="Arial" w:cs="Arial"/>
        </w:rPr>
      </w:pPr>
      <w:r w:rsidRPr="00CA3498">
        <w:rPr>
          <w:rFonts w:ascii="Arial" w:hAnsi="Arial" w:cs="Arial"/>
        </w:rPr>
        <w:t>Vor diesem Hintergrund fragen wir den Senat:</w:t>
      </w:r>
    </w:p>
    <w:p w:rsidR="00CA3498" w:rsidRPr="00CA3498" w:rsidRDefault="00CA3498" w:rsidP="00CA3498">
      <w:pPr>
        <w:pStyle w:val="FrageEinleitungText"/>
        <w:rPr>
          <w:rFonts w:ascii="Arial" w:hAnsi="Arial" w:cs="Arial"/>
        </w:rPr>
      </w:pPr>
    </w:p>
    <w:p w:rsidR="00CA3498" w:rsidRDefault="00CA3498" w:rsidP="00CA3498">
      <w:pPr>
        <w:pStyle w:val="FrageNummer1"/>
        <w:numPr>
          <w:ilvl w:val="0"/>
          <w:numId w:val="20"/>
        </w:numPr>
        <w:spacing w:before="0"/>
        <w:ind w:left="1701" w:hanging="1701"/>
        <w:rPr>
          <w:rFonts w:ascii="Arial" w:hAnsi="Arial" w:cs="Arial"/>
        </w:rPr>
      </w:pPr>
      <w:r w:rsidRPr="00CA3498">
        <w:rPr>
          <w:rFonts w:ascii="Arial" w:hAnsi="Arial" w:cs="Arial"/>
        </w:rPr>
        <w:t>Warum lädt der Senat Christopher Cavoli und Helga Maria Schmid als „Ehrengäste“ zum Matthiae-Mahl ein?</w:t>
      </w:r>
    </w:p>
    <w:p w:rsidR="00CA3498" w:rsidRDefault="00CA3498" w:rsidP="00CA3498">
      <w:pPr>
        <w:pStyle w:val="FrageNummer1"/>
        <w:tabs>
          <w:tab w:val="clear" w:pos="1800"/>
        </w:tabs>
        <w:spacing w:before="0"/>
        <w:ind w:left="0" w:firstLine="0"/>
        <w:rPr>
          <w:rFonts w:ascii="Arial" w:hAnsi="Arial" w:cs="Arial"/>
        </w:rPr>
      </w:pPr>
    </w:p>
    <w:p w:rsidR="00CA3498" w:rsidRPr="00CA3498" w:rsidRDefault="00C277BB" w:rsidP="00CA3498">
      <w:pPr>
        <w:pStyle w:val="FrageNummer1"/>
        <w:tabs>
          <w:tab w:val="clear" w:pos="1800"/>
        </w:tabs>
        <w:spacing w:before="0"/>
        <w:ind w:left="0" w:firstLine="0"/>
        <w:rPr>
          <w:rFonts w:ascii="Arial" w:hAnsi="Arial" w:cs="Arial"/>
          <w:i w:val="0"/>
        </w:rPr>
      </w:pPr>
      <w:r w:rsidRPr="00C277BB">
        <w:rPr>
          <w:rFonts w:ascii="Arial" w:hAnsi="Arial" w:cs="Arial"/>
          <w:i w:val="0"/>
        </w:rPr>
        <w:t>Weil es der Tradition entspricht, einen deutschen und einen ausländischen Ehrengast einzuladen, und das Thema des diesjährigen Matthiae-Mahls „Sicherheit in der Zeitenwende“ lautet</w:t>
      </w:r>
      <w:r w:rsidR="001210E2">
        <w:rPr>
          <w:rFonts w:ascii="Arial" w:hAnsi="Arial" w:cs="Arial"/>
          <w:i w:val="0"/>
        </w:rPr>
        <w:t>.</w:t>
      </w:r>
    </w:p>
    <w:p w:rsidR="00CA3498" w:rsidRDefault="00CA3498" w:rsidP="00CA3498">
      <w:pPr>
        <w:pStyle w:val="FrageNummer1"/>
        <w:numPr>
          <w:ilvl w:val="0"/>
          <w:numId w:val="20"/>
        </w:numPr>
        <w:ind w:left="1701" w:hanging="1701"/>
        <w:rPr>
          <w:rFonts w:ascii="Arial" w:hAnsi="Arial" w:cs="Arial"/>
        </w:rPr>
      </w:pPr>
      <w:r w:rsidRPr="00CA3498">
        <w:rPr>
          <w:rFonts w:ascii="Arial" w:hAnsi="Arial" w:cs="Arial"/>
        </w:rPr>
        <w:t>Wann wurde die Entscheidung getroffen, die beiden Gäste einzuladen</w:t>
      </w:r>
    </w:p>
    <w:p w:rsidR="00CA3498" w:rsidRDefault="00CA3498" w:rsidP="001142F5">
      <w:pPr>
        <w:pStyle w:val="FrageNummer1"/>
        <w:numPr>
          <w:ilvl w:val="0"/>
          <w:numId w:val="20"/>
        </w:numPr>
        <w:spacing w:before="0"/>
        <w:ind w:left="1701" w:hanging="1701"/>
        <w:rPr>
          <w:rFonts w:ascii="Arial" w:hAnsi="Arial" w:cs="Arial"/>
        </w:rPr>
      </w:pPr>
      <w:r w:rsidRPr="00CA3498">
        <w:rPr>
          <w:rFonts w:ascii="Arial" w:hAnsi="Arial" w:cs="Arial"/>
        </w:rPr>
        <w:t>Wer hat an der Entscheidung über die Einladung der beiden Gäste mitgewirkt?</w:t>
      </w:r>
    </w:p>
    <w:p w:rsidR="00CA3498" w:rsidRDefault="00CA3498" w:rsidP="001142F5">
      <w:pPr>
        <w:pStyle w:val="FrageNummer1"/>
        <w:numPr>
          <w:ilvl w:val="0"/>
          <w:numId w:val="20"/>
        </w:numPr>
        <w:spacing w:before="0"/>
        <w:ind w:left="1701" w:hanging="1701"/>
        <w:rPr>
          <w:rFonts w:ascii="Arial" w:hAnsi="Arial" w:cs="Arial"/>
        </w:rPr>
      </w:pPr>
      <w:r w:rsidRPr="00CA3498">
        <w:rPr>
          <w:rFonts w:ascii="Arial" w:hAnsi="Arial" w:cs="Arial"/>
        </w:rPr>
        <w:t>Gab es alternative Vorschläge für die diesjährigen Ehrengäste? Wenn ja welche?</w:t>
      </w:r>
    </w:p>
    <w:p w:rsidR="00CA3498" w:rsidRPr="00CA3498" w:rsidRDefault="00722280" w:rsidP="00CA3498">
      <w:pPr>
        <w:pStyle w:val="FrageNummer1"/>
        <w:tabs>
          <w:tab w:val="clear" w:pos="1800"/>
        </w:tabs>
        <w:ind w:left="0" w:firstLine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Zu Fragen seiner internen Meinungsbildung nimmt der Senat grundsätzlich nicht Stellung. </w:t>
      </w:r>
    </w:p>
    <w:p w:rsidR="00CA3498" w:rsidRDefault="00CA3498" w:rsidP="00CA3498">
      <w:pPr>
        <w:pStyle w:val="FrageNummer1"/>
        <w:numPr>
          <w:ilvl w:val="0"/>
          <w:numId w:val="20"/>
        </w:numPr>
        <w:ind w:left="1701" w:hanging="1701"/>
        <w:rPr>
          <w:rFonts w:ascii="Arial" w:hAnsi="Arial" w:cs="Arial"/>
        </w:rPr>
      </w:pPr>
      <w:r w:rsidRPr="00CA3498">
        <w:rPr>
          <w:rFonts w:ascii="Arial" w:hAnsi="Arial" w:cs="Arial"/>
        </w:rPr>
        <w:t>Wie hoch sind die Kosten des diesjährigen Matthiae-Mahls? Wie hoch waren die Kosten jeweils im Jahr 2019 und 2020?</w:t>
      </w:r>
    </w:p>
    <w:p w:rsidR="00E06011" w:rsidRPr="00C4488B" w:rsidRDefault="0095143F" w:rsidP="00E06011">
      <w:pPr>
        <w:pStyle w:val="FrageNummer1"/>
        <w:tabs>
          <w:tab w:val="clear" w:pos="1800"/>
        </w:tabs>
        <w:ind w:left="0" w:firstLine="0"/>
        <w:rPr>
          <w:rFonts w:ascii="Arial" w:hAnsi="Arial" w:cs="Arial"/>
          <w:i w:val="0"/>
        </w:rPr>
      </w:pPr>
      <w:r w:rsidRPr="00C4488B">
        <w:rPr>
          <w:rFonts w:ascii="Arial" w:hAnsi="Arial" w:cs="Arial"/>
          <w:i w:val="0"/>
        </w:rPr>
        <w:t xml:space="preserve">Im Jahr 2019 betrugen die Gesamtkosten 156.152,97 Euro. Im Jahr 2020 umfassten die Gesamtkosten 133.042,96 Euro. </w:t>
      </w:r>
      <w:r w:rsidR="00E06011" w:rsidRPr="00C4488B">
        <w:rPr>
          <w:rFonts w:ascii="Arial" w:hAnsi="Arial" w:cs="Arial"/>
          <w:i w:val="0"/>
        </w:rPr>
        <w:t>Die Kosten für das diesjährige Matthiae-Mahl, das am</w:t>
      </w:r>
      <w:r w:rsidR="001142F5">
        <w:rPr>
          <w:rFonts w:ascii="Arial" w:hAnsi="Arial" w:cs="Arial"/>
          <w:i w:val="0"/>
        </w:rPr>
        <w:t xml:space="preserve"> 3. März </w:t>
      </w:r>
      <w:r w:rsidR="00E06011" w:rsidRPr="00C4488B">
        <w:rPr>
          <w:rFonts w:ascii="Arial" w:hAnsi="Arial" w:cs="Arial"/>
          <w:i w:val="0"/>
        </w:rPr>
        <w:t>2023 stattfinde</w:t>
      </w:r>
      <w:r w:rsidR="004456A5" w:rsidRPr="00C4488B">
        <w:rPr>
          <w:rFonts w:ascii="Arial" w:hAnsi="Arial" w:cs="Arial"/>
          <w:i w:val="0"/>
        </w:rPr>
        <w:t>t</w:t>
      </w:r>
      <w:r w:rsidR="00E06011" w:rsidRPr="00C4488B">
        <w:rPr>
          <w:rFonts w:ascii="Arial" w:hAnsi="Arial" w:cs="Arial"/>
          <w:i w:val="0"/>
        </w:rPr>
        <w:t xml:space="preserve">, liegen erst nach Abschluss der Veranstaltung und der Rechnungslegung vor.  </w:t>
      </w:r>
    </w:p>
    <w:p w:rsidR="00CA3498" w:rsidRDefault="00CA3498" w:rsidP="00CA3498">
      <w:pPr>
        <w:pStyle w:val="FrageNummer1"/>
        <w:numPr>
          <w:ilvl w:val="0"/>
          <w:numId w:val="20"/>
        </w:numPr>
        <w:ind w:left="1701" w:hanging="1701"/>
        <w:rPr>
          <w:rFonts w:ascii="Arial" w:hAnsi="Arial" w:cs="Arial"/>
        </w:rPr>
      </w:pPr>
      <w:r w:rsidRPr="00CA3498">
        <w:rPr>
          <w:rFonts w:ascii="Arial" w:hAnsi="Arial" w:cs="Arial"/>
        </w:rPr>
        <w:t>Welche weiteren Gäste werden eingeladen? Bitte eine Namensliste mit zugehörigen Branchen beziehungsweise gesellschaftlichen Bereichen angeben.</w:t>
      </w:r>
    </w:p>
    <w:p w:rsidR="00E06011" w:rsidRPr="0077165D" w:rsidRDefault="00E06011" w:rsidP="0077165D">
      <w:pPr>
        <w:pStyle w:val="FrageNummer1"/>
        <w:tabs>
          <w:tab w:val="clear" w:pos="1800"/>
        </w:tabs>
        <w:spacing w:after="240"/>
        <w:ind w:left="0" w:firstLine="0"/>
        <w:rPr>
          <w:rFonts w:ascii="Arial" w:hAnsi="Arial" w:cs="Arial"/>
          <w:i w:val="0"/>
        </w:rPr>
      </w:pPr>
      <w:r w:rsidRPr="00C4488B">
        <w:rPr>
          <w:rFonts w:ascii="Arial" w:hAnsi="Arial" w:cs="Arial"/>
          <w:i w:val="0"/>
        </w:rPr>
        <w:t xml:space="preserve">Zu den Matthiae-Mahlzeiten werden </w:t>
      </w:r>
      <w:r w:rsidR="004456A5" w:rsidRPr="00C4488B">
        <w:rPr>
          <w:rFonts w:ascii="Arial" w:hAnsi="Arial" w:cs="Arial"/>
          <w:i w:val="0"/>
        </w:rPr>
        <w:t xml:space="preserve">regelhaft </w:t>
      </w:r>
      <w:r w:rsidRPr="00C4488B">
        <w:rPr>
          <w:rFonts w:ascii="Arial" w:hAnsi="Arial" w:cs="Arial"/>
          <w:i w:val="0"/>
        </w:rPr>
        <w:t>Gäste aus folgenden Bereichen eingeladen: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>Senat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>Staatsrätekollegium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>Vertreterinnen und Vertreter von Landesregierungen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>Konsularkorps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>Leitungen internationaler Organisationen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AD0E17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Mitglieder der </w:t>
            </w:r>
            <w:r w:rsidR="00EB7795" w:rsidRPr="001142F5">
              <w:rPr>
                <w:rFonts w:ascii="Arial" w:hAnsi="Arial" w:cs="Arial"/>
                <w:i w:val="0"/>
              </w:rPr>
              <w:t>Hamburgische</w:t>
            </w:r>
            <w:r w:rsidRPr="001142F5">
              <w:rPr>
                <w:rFonts w:ascii="Arial" w:hAnsi="Arial" w:cs="Arial"/>
                <w:i w:val="0"/>
              </w:rPr>
              <w:t>n</w:t>
            </w:r>
            <w:r w:rsidR="00EB7795" w:rsidRPr="001142F5">
              <w:rPr>
                <w:rFonts w:ascii="Arial" w:hAnsi="Arial" w:cs="Arial"/>
                <w:i w:val="0"/>
              </w:rPr>
              <w:t xml:space="preserve"> Bürgerschaft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Mitglieder des </w:t>
            </w:r>
            <w:r w:rsidR="00AD0E17" w:rsidRPr="001142F5">
              <w:rPr>
                <w:rFonts w:ascii="Arial" w:hAnsi="Arial" w:cs="Arial"/>
                <w:i w:val="0"/>
              </w:rPr>
              <w:t xml:space="preserve">Deutschen </w:t>
            </w:r>
            <w:r w:rsidRPr="001142F5">
              <w:rPr>
                <w:rFonts w:ascii="Arial" w:hAnsi="Arial" w:cs="Arial"/>
                <w:i w:val="0"/>
              </w:rPr>
              <w:t xml:space="preserve">Bundestags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Mitglieder des Europäischen Parlaments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Ehemalige Hamburger Bürgermeister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Ehrenbürgerinnen und Ehrenbürger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>Vertreter der Kirchen und Religionsgemeinschaften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AD0E17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lastRenderedPageBreak/>
              <w:t xml:space="preserve">Spitzen von </w:t>
            </w:r>
            <w:r w:rsidR="00EB7795" w:rsidRPr="001142F5">
              <w:rPr>
                <w:rFonts w:ascii="Arial" w:hAnsi="Arial" w:cs="Arial"/>
                <w:i w:val="0"/>
              </w:rPr>
              <w:t xml:space="preserve">Handelskammer und Handwerkskammer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Gewerkschaften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Bundeswehr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Medienvertreterinnen und </w:t>
            </w:r>
            <w:r w:rsidR="00AD0E17" w:rsidRPr="001142F5">
              <w:rPr>
                <w:rFonts w:ascii="Arial" w:hAnsi="Arial" w:cs="Arial"/>
                <w:i w:val="0"/>
              </w:rPr>
              <w:t>-</w:t>
            </w:r>
            <w:r w:rsidRPr="001142F5">
              <w:rPr>
                <w:rFonts w:ascii="Arial" w:hAnsi="Arial" w:cs="Arial"/>
                <w:i w:val="0"/>
              </w:rPr>
              <w:t>vertreter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Botschafterinnen und Botschafter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>Vertreterinnen und Vertreter von Bundesbehörden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AD0E17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Hamburger </w:t>
            </w:r>
            <w:r w:rsidR="00EB7795" w:rsidRPr="001142F5">
              <w:rPr>
                <w:rFonts w:ascii="Arial" w:hAnsi="Arial" w:cs="Arial"/>
                <w:i w:val="0"/>
              </w:rPr>
              <w:t>Wirtschaft</w:t>
            </w:r>
            <w:r w:rsidR="002266B6" w:rsidRPr="001142F5">
              <w:rPr>
                <w:rFonts w:ascii="Arial" w:hAnsi="Arial" w:cs="Arial"/>
                <w:i w:val="0"/>
              </w:rPr>
              <w:t xml:space="preserve">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2266B6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Kunst und </w:t>
            </w:r>
            <w:r w:rsidR="00EB7795" w:rsidRPr="001142F5">
              <w:rPr>
                <w:rFonts w:ascii="Arial" w:hAnsi="Arial" w:cs="Arial"/>
                <w:i w:val="0"/>
              </w:rPr>
              <w:t>Kultur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Sport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EB7795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>Soziales</w:t>
            </w:r>
            <w:r w:rsidR="002266B6" w:rsidRPr="001142F5">
              <w:rPr>
                <w:rFonts w:ascii="Arial" w:hAnsi="Arial" w:cs="Arial"/>
                <w:i w:val="0"/>
              </w:rPr>
              <w:t xml:space="preserve"> und Gesundheit 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2266B6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>Justiz und Verbraucherschutz</w:t>
            </w:r>
          </w:p>
        </w:tc>
      </w:tr>
      <w:tr w:rsidR="00EB7795" w:rsidRPr="004456A5" w:rsidTr="001142F5">
        <w:tc>
          <w:tcPr>
            <w:tcW w:w="7088" w:type="dxa"/>
            <w:shd w:val="clear" w:color="auto" w:fill="auto"/>
          </w:tcPr>
          <w:p w:rsidR="00EB7795" w:rsidRPr="001142F5" w:rsidRDefault="002266B6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Bildung </w:t>
            </w:r>
          </w:p>
        </w:tc>
      </w:tr>
      <w:tr w:rsidR="002266B6" w:rsidRPr="004456A5" w:rsidTr="001142F5">
        <w:tc>
          <w:tcPr>
            <w:tcW w:w="7088" w:type="dxa"/>
            <w:shd w:val="clear" w:color="auto" w:fill="auto"/>
          </w:tcPr>
          <w:p w:rsidR="002266B6" w:rsidRPr="001142F5" w:rsidRDefault="002266B6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Verwaltung </w:t>
            </w:r>
          </w:p>
        </w:tc>
      </w:tr>
      <w:tr w:rsidR="002266B6" w:rsidRPr="004456A5" w:rsidTr="001142F5">
        <w:tc>
          <w:tcPr>
            <w:tcW w:w="7088" w:type="dxa"/>
            <w:shd w:val="clear" w:color="auto" w:fill="auto"/>
          </w:tcPr>
          <w:p w:rsidR="002266B6" w:rsidRPr="001142F5" w:rsidRDefault="002266B6" w:rsidP="001142F5">
            <w:pPr>
              <w:pStyle w:val="FrageNummer1"/>
              <w:tabs>
                <w:tab w:val="clear" w:pos="1800"/>
              </w:tabs>
              <w:spacing w:before="0"/>
              <w:ind w:left="0" w:firstLine="0"/>
              <w:rPr>
                <w:rFonts w:ascii="Arial" w:hAnsi="Arial" w:cs="Arial"/>
                <w:i w:val="0"/>
              </w:rPr>
            </w:pPr>
            <w:r w:rsidRPr="001142F5">
              <w:rPr>
                <w:rFonts w:ascii="Arial" w:hAnsi="Arial" w:cs="Arial"/>
                <w:i w:val="0"/>
              </w:rPr>
              <w:t xml:space="preserve">Wissenschaft </w:t>
            </w:r>
          </w:p>
        </w:tc>
      </w:tr>
    </w:tbl>
    <w:p w:rsidR="002266B6" w:rsidRPr="004456A5" w:rsidRDefault="002266B6" w:rsidP="00CA3498">
      <w:pPr>
        <w:pStyle w:val="FrageNummer1"/>
        <w:tabs>
          <w:tab w:val="clear" w:pos="1800"/>
        </w:tabs>
        <w:ind w:left="0" w:firstLine="0"/>
        <w:rPr>
          <w:rFonts w:ascii="Arial" w:hAnsi="Arial" w:cs="Arial"/>
          <w:i w:val="0"/>
        </w:rPr>
      </w:pPr>
      <w:r w:rsidRPr="004456A5">
        <w:rPr>
          <w:rFonts w:ascii="Arial" w:hAnsi="Arial" w:cs="Arial"/>
          <w:i w:val="0"/>
        </w:rPr>
        <w:t xml:space="preserve">Eine namentliche Benennung der Gäste erfolgt aus datenschutzrechtlichen Gründen nicht. </w:t>
      </w:r>
    </w:p>
    <w:p w:rsidR="002266B6" w:rsidRPr="004456A5" w:rsidRDefault="00CA3498" w:rsidP="002266B6">
      <w:pPr>
        <w:pStyle w:val="FrageNummer1"/>
        <w:numPr>
          <w:ilvl w:val="0"/>
          <w:numId w:val="20"/>
        </w:numPr>
        <w:ind w:left="1701" w:hanging="1701"/>
        <w:rPr>
          <w:rFonts w:ascii="Arial" w:hAnsi="Arial" w:cs="Arial"/>
        </w:rPr>
      </w:pPr>
      <w:r w:rsidRPr="004456A5">
        <w:rPr>
          <w:rFonts w:ascii="Arial" w:hAnsi="Arial" w:cs="Arial"/>
        </w:rPr>
        <w:t>Nach welchen Kriterien werden die Gäste beziehungsweise Ehrengäste des Matthiae-Mahls ausgewählt</w:t>
      </w:r>
      <w:r w:rsidR="002266B6" w:rsidRPr="004456A5">
        <w:rPr>
          <w:rFonts w:ascii="Arial" w:hAnsi="Arial" w:cs="Arial"/>
        </w:rPr>
        <w:t>?</w:t>
      </w:r>
    </w:p>
    <w:p w:rsidR="00CA3498" w:rsidRPr="004456A5" w:rsidRDefault="00AD0E17" w:rsidP="00CA3498">
      <w:pPr>
        <w:pStyle w:val="FrageNummer1"/>
        <w:tabs>
          <w:tab w:val="clear" w:pos="1800"/>
        </w:tabs>
        <w:ind w:left="0" w:firstLine="0"/>
        <w:rPr>
          <w:rFonts w:ascii="Arial" w:hAnsi="Arial" w:cs="Arial"/>
          <w:i w:val="0"/>
        </w:rPr>
      </w:pPr>
      <w:r w:rsidRPr="004456A5">
        <w:rPr>
          <w:rFonts w:ascii="Arial" w:hAnsi="Arial" w:cs="Arial"/>
          <w:i w:val="0"/>
        </w:rPr>
        <w:t xml:space="preserve">Siehe </w:t>
      </w:r>
      <w:r w:rsidR="00C4488B">
        <w:rPr>
          <w:rFonts w:ascii="Arial" w:hAnsi="Arial" w:cs="Arial"/>
          <w:i w:val="0"/>
        </w:rPr>
        <w:t>Antwort</w:t>
      </w:r>
      <w:r w:rsidR="001142F5">
        <w:rPr>
          <w:rFonts w:ascii="Arial" w:hAnsi="Arial" w:cs="Arial"/>
          <w:i w:val="0"/>
        </w:rPr>
        <w:t>en</w:t>
      </w:r>
      <w:r w:rsidR="00C4488B">
        <w:rPr>
          <w:rFonts w:ascii="Arial" w:hAnsi="Arial" w:cs="Arial"/>
          <w:i w:val="0"/>
        </w:rPr>
        <w:t xml:space="preserve"> zu</w:t>
      </w:r>
      <w:r w:rsidRPr="004456A5">
        <w:rPr>
          <w:rFonts w:ascii="Arial" w:hAnsi="Arial" w:cs="Arial"/>
          <w:i w:val="0"/>
        </w:rPr>
        <w:t xml:space="preserve"> </w:t>
      </w:r>
      <w:r w:rsidR="001142F5">
        <w:rPr>
          <w:rFonts w:ascii="Arial" w:hAnsi="Arial" w:cs="Arial"/>
          <w:i w:val="0"/>
        </w:rPr>
        <w:t xml:space="preserve">2 bis </w:t>
      </w:r>
      <w:r w:rsidR="004456A5" w:rsidRPr="004456A5">
        <w:rPr>
          <w:rFonts w:ascii="Arial" w:hAnsi="Arial" w:cs="Arial"/>
          <w:i w:val="0"/>
        </w:rPr>
        <w:t>4</w:t>
      </w:r>
      <w:r w:rsidRPr="004456A5">
        <w:rPr>
          <w:rFonts w:ascii="Arial" w:hAnsi="Arial" w:cs="Arial"/>
          <w:i w:val="0"/>
        </w:rPr>
        <w:t xml:space="preserve"> und </w:t>
      </w:r>
      <w:r w:rsidR="00C4488B">
        <w:rPr>
          <w:rFonts w:ascii="Arial" w:hAnsi="Arial" w:cs="Arial"/>
          <w:i w:val="0"/>
        </w:rPr>
        <w:t xml:space="preserve">zu </w:t>
      </w:r>
      <w:r w:rsidRPr="004456A5">
        <w:rPr>
          <w:rFonts w:ascii="Arial" w:hAnsi="Arial" w:cs="Arial"/>
          <w:i w:val="0"/>
        </w:rPr>
        <w:t xml:space="preserve">6. </w:t>
      </w:r>
      <w:r w:rsidR="002266B6" w:rsidRPr="004456A5">
        <w:rPr>
          <w:rFonts w:ascii="Arial" w:hAnsi="Arial" w:cs="Arial"/>
          <w:i w:val="0"/>
        </w:rPr>
        <w:t xml:space="preserve"> </w:t>
      </w:r>
    </w:p>
    <w:p w:rsidR="00CA3498" w:rsidRPr="004456A5" w:rsidRDefault="00CA3498" w:rsidP="00CA3498">
      <w:pPr>
        <w:pStyle w:val="FrageNummer1"/>
        <w:numPr>
          <w:ilvl w:val="0"/>
          <w:numId w:val="20"/>
        </w:numPr>
        <w:ind w:left="1701" w:hanging="1701"/>
        <w:rPr>
          <w:rFonts w:ascii="Arial" w:hAnsi="Arial" w:cs="Arial"/>
        </w:rPr>
      </w:pPr>
      <w:r w:rsidRPr="004456A5">
        <w:rPr>
          <w:rFonts w:ascii="Arial" w:hAnsi="Arial" w:cs="Arial"/>
        </w:rPr>
        <w:t>Erhalten die beiden eingeladenen „Ehrengäste“ die Möglichkeit eine Rede zu erhalten? Wenn ja, ist diese öffentlich? Werden sie sich ins Goldene Buch der Stadt eintragen?</w:t>
      </w:r>
    </w:p>
    <w:p w:rsidR="00CA3498" w:rsidRPr="004456A5" w:rsidRDefault="002266B6" w:rsidP="00CA3498">
      <w:pPr>
        <w:pStyle w:val="FrageNummer1"/>
        <w:tabs>
          <w:tab w:val="clear" w:pos="1800"/>
        </w:tabs>
        <w:ind w:left="0" w:firstLine="0"/>
        <w:rPr>
          <w:rFonts w:ascii="Arial" w:hAnsi="Arial" w:cs="Arial"/>
          <w:i w:val="0"/>
        </w:rPr>
      </w:pPr>
      <w:r w:rsidRPr="004456A5">
        <w:rPr>
          <w:rFonts w:ascii="Arial" w:hAnsi="Arial" w:cs="Arial"/>
          <w:i w:val="0"/>
        </w:rPr>
        <w:t>Die Ehrengäste halten im Rahmen des Matthiae-Mahls eine Rede. Die</w:t>
      </w:r>
      <w:r w:rsidR="00AD0E17" w:rsidRPr="004456A5">
        <w:rPr>
          <w:rFonts w:ascii="Arial" w:hAnsi="Arial" w:cs="Arial"/>
          <w:i w:val="0"/>
        </w:rPr>
        <w:t xml:space="preserve"> Reden</w:t>
      </w:r>
      <w:r w:rsidRPr="004456A5">
        <w:rPr>
          <w:rFonts w:ascii="Arial" w:hAnsi="Arial" w:cs="Arial"/>
          <w:i w:val="0"/>
        </w:rPr>
        <w:t xml:space="preserve"> werden veröffentlicht. </w:t>
      </w:r>
      <w:r w:rsidRPr="004456A5">
        <w:rPr>
          <w:rFonts w:ascii="Arial" w:hAnsi="Arial" w:cs="Arial"/>
          <w:i w:val="0"/>
        </w:rPr>
        <w:br/>
        <w:t xml:space="preserve">Die Ehrengäste tragen sich im Rahmen des </w:t>
      </w:r>
      <w:r w:rsidR="00B75595">
        <w:rPr>
          <w:rFonts w:ascii="Arial" w:hAnsi="Arial" w:cs="Arial"/>
          <w:i w:val="0"/>
        </w:rPr>
        <w:t xml:space="preserve">Besuchs in Hamburg </w:t>
      </w:r>
      <w:r w:rsidRPr="004456A5">
        <w:rPr>
          <w:rFonts w:ascii="Arial" w:hAnsi="Arial" w:cs="Arial"/>
          <w:i w:val="0"/>
        </w:rPr>
        <w:t xml:space="preserve">in das Goldene Buch der Stadt ein. </w:t>
      </w:r>
    </w:p>
    <w:p w:rsidR="00CA3498" w:rsidRPr="004456A5" w:rsidRDefault="00CA3498" w:rsidP="002266B6">
      <w:pPr>
        <w:pStyle w:val="FrageNummer1"/>
        <w:numPr>
          <w:ilvl w:val="0"/>
          <w:numId w:val="20"/>
        </w:numPr>
        <w:ind w:left="1701" w:hanging="1701"/>
        <w:rPr>
          <w:rFonts w:ascii="Arial" w:hAnsi="Arial" w:cs="Arial"/>
        </w:rPr>
      </w:pPr>
      <w:r w:rsidRPr="004456A5">
        <w:rPr>
          <w:rFonts w:ascii="Arial" w:hAnsi="Arial" w:cs="Arial"/>
        </w:rPr>
        <w:t>Werden unabhängig von dem Festmahl von Seiten des Senats oder der Verwaltung Gespräche mit den beiden „Ehrengästen“ geführt? Wenn ja, zu welchen Themen und mit welcher Zielstellung?</w:t>
      </w:r>
    </w:p>
    <w:p w:rsidR="002266B6" w:rsidRPr="00A2199D" w:rsidRDefault="002266B6" w:rsidP="00AD0E17">
      <w:pPr>
        <w:pStyle w:val="FrageNummer1"/>
        <w:tabs>
          <w:tab w:val="clear" w:pos="1800"/>
        </w:tabs>
        <w:ind w:left="0" w:firstLine="0"/>
        <w:rPr>
          <w:rFonts w:ascii="Arial" w:hAnsi="Arial" w:cs="Arial"/>
          <w:i w:val="0"/>
        </w:rPr>
      </w:pPr>
      <w:r w:rsidRPr="00A2199D">
        <w:rPr>
          <w:rFonts w:ascii="Arial" w:hAnsi="Arial" w:cs="Arial"/>
          <w:i w:val="0"/>
        </w:rPr>
        <w:t>Nein.</w:t>
      </w:r>
    </w:p>
    <w:p w:rsidR="00BD7F91" w:rsidRPr="004456A5" w:rsidRDefault="00CA3498" w:rsidP="00CA3498">
      <w:pPr>
        <w:pStyle w:val="FrageNummer1"/>
        <w:numPr>
          <w:ilvl w:val="0"/>
          <w:numId w:val="20"/>
        </w:numPr>
        <w:ind w:left="1701" w:hanging="1701"/>
        <w:rPr>
          <w:rFonts w:ascii="Arial" w:hAnsi="Arial" w:cs="Arial"/>
        </w:rPr>
      </w:pPr>
      <w:r w:rsidRPr="004456A5">
        <w:rPr>
          <w:rFonts w:ascii="Arial" w:hAnsi="Arial" w:cs="Arial"/>
        </w:rPr>
        <w:t>Auf der Seite Hamburg.de steht zur Geschichte des Matthiae-Mahls: „Nach 1724 wurde die Feier über 200 Jahre lang ausgesetzt. Die Gründe hierfür sind nicht bekannt“. Entspricht diese Formulierung dem heutigen Kenntnisstand des Senats?</w:t>
      </w:r>
    </w:p>
    <w:p w:rsidR="00CA3498" w:rsidRPr="004456A5" w:rsidRDefault="00CA3498" w:rsidP="00C4488B">
      <w:pPr>
        <w:pStyle w:val="FrageNummer1"/>
        <w:tabs>
          <w:tab w:val="clear" w:pos="1800"/>
        </w:tabs>
        <w:spacing w:before="0"/>
        <w:ind w:left="1701" w:firstLine="0"/>
        <w:rPr>
          <w:rFonts w:ascii="Arial" w:hAnsi="Arial" w:cs="Arial"/>
        </w:rPr>
      </w:pPr>
      <w:r w:rsidRPr="004456A5">
        <w:rPr>
          <w:rFonts w:ascii="Arial" w:hAnsi="Arial" w:cs="Arial"/>
        </w:rPr>
        <w:t>Welche Erkenntnisse liegen dem Senat zu den Gründen der Aussetzung des Matthiae-Mahls vor? Mit welche</w:t>
      </w:r>
      <w:r w:rsidR="002266B6" w:rsidRPr="004456A5">
        <w:rPr>
          <w:rFonts w:ascii="Arial" w:hAnsi="Arial" w:cs="Arial"/>
        </w:rPr>
        <w:t>r</w:t>
      </w:r>
      <w:r w:rsidRPr="004456A5">
        <w:rPr>
          <w:rFonts w:ascii="Arial" w:hAnsi="Arial" w:cs="Arial"/>
        </w:rPr>
        <w:t xml:space="preserve"> Begründung und zu welchem Anlass wurde die Tradition wieder aufgenommen?</w:t>
      </w:r>
    </w:p>
    <w:p w:rsidR="00CA3498" w:rsidRPr="004456A5" w:rsidRDefault="00CC455C" w:rsidP="002D058D">
      <w:pPr>
        <w:pStyle w:val="FrageNummer1"/>
        <w:ind w:left="0" w:firstLine="0"/>
        <w:rPr>
          <w:rFonts w:ascii="Arial" w:hAnsi="Arial" w:cs="Arial"/>
          <w:i w:val="0"/>
        </w:rPr>
      </w:pPr>
      <w:r w:rsidRPr="004456A5">
        <w:rPr>
          <w:rFonts w:ascii="Arial" w:hAnsi="Arial" w:cs="Arial"/>
          <w:i w:val="0"/>
        </w:rPr>
        <w:t>Die zitierte Formulierung entspricht dem heutigen Kenntnisstand.</w:t>
      </w:r>
      <w:r w:rsidR="00922779" w:rsidRPr="004456A5">
        <w:rPr>
          <w:rFonts w:ascii="Arial" w:hAnsi="Arial" w:cs="Arial"/>
          <w:i w:val="0"/>
        </w:rPr>
        <w:t xml:space="preserve"> </w:t>
      </w:r>
      <w:r w:rsidRPr="004456A5">
        <w:rPr>
          <w:rFonts w:ascii="Arial" w:hAnsi="Arial" w:cs="Arial"/>
          <w:i w:val="0"/>
        </w:rPr>
        <w:t>Die Aussetzung des Matthiae-Mahls erfolgte ohne erkennbaren Grund</w:t>
      </w:r>
      <w:r w:rsidR="00922779" w:rsidRPr="004456A5">
        <w:rPr>
          <w:rFonts w:ascii="Arial" w:hAnsi="Arial" w:cs="Arial"/>
          <w:i w:val="0"/>
        </w:rPr>
        <w:t xml:space="preserve">. </w:t>
      </w:r>
      <w:r w:rsidR="002D058D" w:rsidRPr="004456A5">
        <w:rPr>
          <w:rFonts w:ascii="Arial" w:hAnsi="Arial" w:cs="Arial"/>
          <w:i w:val="0"/>
        </w:rPr>
        <w:t>Di</w:t>
      </w:r>
      <w:r w:rsidRPr="004456A5">
        <w:rPr>
          <w:rFonts w:ascii="Arial" w:hAnsi="Arial" w:cs="Arial"/>
          <w:i w:val="0"/>
        </w:rPr>
        <w:t>e Wiederaufnahme erfolgte 1956 aus Anlass des 75. Geburtstags des damaligen Präses der Handelskammer Albert Schäfer.</w:t>
      </w:r>
    </w:p>
    <w:p w:rsidR="00CA3498" w:rsidRPr="004456A5" w:rsidRDefault="00CA3498" w:rsidP="00CA3498">
      <w:pPr>
        <w:pStyle w:val="FrageNummer1"/>
        <w:numPr>
          <w:ilvl w:val="0"/>
          <w:numId w:val="20"/>
        </w:numPr>
        <w:ind w:left="1701" w:hanging="1701"/>
        <w:rPr>
          <w:rFonts w:ascii="Arial" w:hAnsi="Arial" w:cs="Arial"/>
        </w:rPr>
      </w:pPr>
      <w:r w:rsidRPr="004456A5">
        <w:rPr>
          <w:rFonts w:ascii="Arial" w:hAnsi="Arial" w:cs="Arial"/>
        </w:rPr>
        <w:t>Auf hamburg.de heißt es weiter: „Eine historische Anordnung sieht vor, dass das Matthiae-Mahl nur stattfindet, „wenn die Zeitläufte es erlauben“.“ Hält es der Senat für angemessen in Anbetracht einer abschwellenden Pandemie, einem Krieg in Europa und steigenden Lebensmittel- sowie Energiepreisen für angemessen ein Festmahl auszurichten?</w:t>
      </w:r>
    </w:p>
    <w:p w:rsidR="00CA3498" w:rsidRPr="004456A5" w:rsidRDefault="002266B6" w:rsidP="00AD0E17">
      <w:pPr>
        <w:pStyle w:val="FrageNummer1"/>
        <w:tabs>
          <w:tab w:val="clear" w:pos="1800"/>
        </w:tabs>
        <w:ind w:left="0" w:firstLine="0"/>
        <w:rPr>
          <w:rFonts w:ascii="Arial" w:hAnsi="Arial" w:cs="Arial"/>
        </w:rPr>
      </w:pPr>
      <w:r w:rsidRPr="004456A5">
        <w:rPr>
          <w:rFonts w:ascii="Arial" w:hAnsi="Arial" w:cs="Arial"/>
          <w:i w:val="0"/>
        </w:rPr>
        <w:t xml:space="preserve">Ja. </w:t>
      </w:r>
    </w:p>
    <w:p w:rsidR="00CA3498" w:rsidRPr="004456A5" w:rsidRDefault="00CA3498" w:rsidP="00CA3498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0"/>
        </w:rPr>
      </w:pPr>
    </w:p>
    <w:sectPr w:rsidR="00CA3498" w:rsidRPr="004456A5" w:rsidSect="00643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13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5D" w:rsidRDefault="00867D5D">
      <w:r>
        <w:separator/>
      </w:r>
    </w:p>
  </w:endnote>
  <w:endnote w:type="continuationSeparator" w:id="0">
    <w:p w:rsidR="00867D5D" w:rsidRDefault="0086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F3" w:rsidRPr="00F442F3" w:rsidRDefault="00F442F3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22-11124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von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F3" w:rsidRPr="00F442F3" w:rsidRDefault="00F442F3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22-11124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von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F3" w:rsidRPr="00F442F3" w:rsidRDefault="00F442F3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22-11124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von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5D" w:rsidRDefault="00867D5D">
      <w:r>
        <w:separator/>
      </w:r>
    </w:p>
  </w:footnote>
  <w:footnote w:type="continuationSeparator" w:id="0">
    <w:p w:rsidR="00867D5D" w:rsidRDefault="0086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E82" w:rsidRDefault="00AF0E8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0E82" w:rsidRDefault="00AF0E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E82" w:rsidRPr="005B0C88" w:rsidRDefault="00AF0E82">
    <w:pPr>
      <w:pStyle w:val="Kopfzeile"/>
      <w:framePr w:wrap="around" w:vAnchor="text" w:hAnchor="margin" w:xAlign="center" w:y="1"/>
      <w:rPr>
        <w:rStyle w:val="Seitenzahl"/>
        <w:sz w:val="20"/>
      </w:rPr>
    </w:pPr>
    <w:r w:rsidRPr="005B0C88">
      <w:rPr>
        <w:rStyle w:val="Seitenzahl"/>
        <w:sz w:val="20"/>
      </w:rPr>
      <w:fldChar w:fldCharType="begin"/>
    </w:r>
    <w:r w:rsidRPr="005B0C88">
      <w:rPr>
        <w:rStyle w:val="Seitenzahl"/>
        <w:sz w:val="20"/>
      </w:rPr>
      <w:instrText xml:space="preserve">PAGE  </w:instrText>
    </w:r>
    <w:r w:rsidRPr="005B0C88">
      <w:rPr>
        <w:rStyle w:val="Seitenzahl"/>
        <w:sz w:val="20"/>
      </w:rPr>
      <w:fldChar w:fldCharType="separate"/>
    </w:r>
    <w:r w:rsidR="00B75595">
      <w:rPr>
        <w:rStyle w:val="Seitenzahl"/>
        <w:noProof/>
        <w:sz w:val="20"/>
      </w:rPr>
      <w:t>3</w:t>
    </w:r>
    <w:r w:rsidRPr="005B0C88">
      <w:rPr>
        <w:rStyle w:val="Seitenzahl"/>
        <w:sz w:val="20"/>
      </w:rPr>
      <w:fldChar w:fldCharType="end"/>
    </w:r>
  </w:p>
  <w:p w:rsidR="00AF0E82" w:rsidRDefault="00AF0E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F3" w:rsidRDefault="00F44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E88"/>
    <w:multiLevelType w:val="hybridMultilevel"/>
    <w:tmpl w:val="D932DAB6"/>
    <w:lvl w:ilvl="0" w:tplc="F62460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ahoma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mbria Math" w:hAnsi="Cambria Math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Tahoma" w:hAnsi="Tahoma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mbria Math" w:hAnsi="Cambria Math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Tahoma" w:hAnsi="Tahoma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mbria Math" w:hAnsi="Cambria Math" w:hint="default"/>
      </w:rPr>
    </w:lvl>
  </w:abstractNum>
  <w:abstractNum w:abstractNumId="1" w15:restartNumberingAfterBreak="0">
    <w:nsid w:val="0FDB7CDB"/>
    <w:multiLevelType w:val="hybridMultilevel"/>
    <w:tmpl w:val="0788355A"/>
    <w:lvl w:ilvl="0" w:tplc="05B09B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FD0342"/>
    <w:multiLevelType w:val="hybridMultilevel"/>
    <w:tmpl w:val="37EA902C"/>
    <w:lvl w:ilvl="0" w:tplc="FD58C9A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66ADB"/>
    <w:multiLevelType w:val="hybridMultilevel"/>
    <w:tmpl w:val="398C15EA"/>
    <w:lvl w:ilvl="0" w:tplc="B22A8D96">
      <w:start w:val="3"/>
      <w:numFmt w:val="bullet"/>
      <w:lvlText w:val="-"/>
      <w:lvlJc w:val="left"/>
      <w:pPr>
        <w:ind w:left="720" w:hanging="360"/>
      </w:pPr>
      <w:rPr>
        <w:rFonts w:ascii="Courier New" w:eastAsia="Tahoma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1E77677D"/>
    <w:multiLevelType w:val="hybridMultilevel"/>
    <w:tmpl w:val="BB6EF4D4"/>
    <w:lvl w:ilvl="0" w:tplc="FD58C9A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553B9"/>
    <w:multiLevelType w:val="hybridMultilevel"/>
    <w:tmpl w:val="B0A889B2"/>
    <w:lvl w:ilvl="0" w:tplc="54EC65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ahoma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mbria Math" w:hAnsi="Cambria Math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Tahoma" w:hAnsi="Tahoma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mbria Math" w:hAnsi="Cambria Math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Tahoma" w:hAnsi="Tahoma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mbria Math" w:hAnsi="Cambria Math" w:hint="default"/>
      </w:rPr>
    </w:lvl>
  </w:abstractNum>
  <w:abstractNum w:abstractNumId="6" w15:restartNumberingAfterBreak="0">
    <w:nsid w:val="2AB92FB0"/>
    <w:multiLevelType w:val="hybridMultilevel"/>
    <w:tmpl w:val="6C768670"/>
    <w:lvl w:ilvl="0" w:tplc="FD58C9A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56E04"/>
    <w:multiLevelType w:val="hybridMultilevel"/>
    <w:tmpl w:val="4ED6CD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17C52"/>
    <w:multiLevelType w:val="hybridMultilevel"/>
    <w:tmpl w:val="08A88C80"/>
    <w:lvl w:ilvl="0" w:tplc="CF42AA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751293E"/>
    <w:multiLevelType w:val="hybridMultilevel"/>
    <w:tmpl w:val="BE101A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04739"/>
    <w:multiLevelType w:val="multilevel"/>
    <w:tmpl w:val="BB6EF4D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071EF"/>
    <w:multiLevelType w:val="multilevel"/>
    <w:tmpl w:val="1E3A0F26"/>
    <w:styleLink w:val="zzzListeFrage"/>
    <w:lvl w:ilvl="0">
      <w:start w:val="1"/>
      <w:numFmt w:val="decimal"/>
      <w:pStyle w:val="Frage-Nummerierung1"/>
      <w:lvlText w:val="Frage %1:"/>
      <w:lvlJc w:val="left"/>
      <w:pPr>
        <w:ind w:left="1588" w:hanging="1588"/>
      </w:pPr>
      <w:rPr>
        <w:rFonts w:ascii="Arial" w:hAnsi="Arial" w:hint="default"/>
        <w:b/>
        <w:i/>
      </w:rPr>
    </w:lvl>
    <w:lvl w:ilvl="1">
      <w:start w:val="1"/>
      <w:numFmt w:val="none"/>
      <w:lvlText w:val=""/>
      <w:lvlJc w:val="left"/>
      <w:pPr>
        <w:tabs>
          <w:tab w:val="num" w:pos="2041"/>
        </w:tabs>
        <w:ind w:left="1588" w:hanging="1588"/>
      </w:pPr>
      <w:rPr>
        <w:rFonts w:hint="default"/>
      </w:rPr>
    </w:lvl>
    <w:lvl w:ilvl="2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4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5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6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7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8">
      <w:start w:val="1"/>
      <w:numFmt w:val="none"/>
      <w:lvlText w:val="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700A6D35"/>
    <w:multiLevelType w:val="hybridMultilevel"/>
    <w:tmpl w:val="64DE39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00B95"/>
    <w:multiLevelType w:val="hybridMultilevel"/>
    <w:tmpl w:val="66DA3162"/>
    <w:lvl w:ilvl="0" w:tplc="4C3CE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759BF"/>
    <w:multiLevelType w:val="hybridMultilevel"/>
    <w:tmpl w:val="FF7CC6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1"/>
    <w:lvlOverride w:ilvl="0">
      <w:lvl w:ilvl="0">
        <w:start w:val="1"/>
        <w:numFmt w:val="decimal"/>
        <w:pStyle w:val="Frage-Nummerierung1"/>
        <w:lvlText w:val="Frage %1:"/>
        <w:lvlJc w:val="left"/>
        <w:pPr>
          <w:ind w:left="1588" w:hanging="1588"/>
        </w:pPr>
        <w:rPr>
          <w:rFonts w:ascii="Courier New" w:hAnsi="Courier New" w:cs="Courier New" w:hint="default"/>
          <w:b/>
          <w:i/>
        </w:rPr>
      </w:lvl>
    </w:lvlOverride>
  </w:num>
  <w:num w:numId="16">
    <w:abstractNumId w:val="11"/>
    <w:lvlOverride w:ilvl="0">
      <w:lvl w:ilvl="0">
        <w:start w:val="1"/>
        <w:numFmt w:val="decimal"/>
        <w:pStyle w:val="Frage-Nummerierung1"/>
        <w:lvlText w:val="Frage %1:"/>
        <w:lvlJc w:val="left"/>
        <w:pPr>
          <w:ind w:left="1588" w:hanging="1588"/>
        </w:pPr>
        <w:rPr>
          <w:rFonts w:ascii="Courier New" w:hAnsi="Courier New" w:cs="Courier New" w:hint="default"/>
          <w:b/>
          <w:i/>
        </w:rPr>
      </w:lvl>
    </w:lvlOverride>
  </w:num>
  <w:num w:numId="17">
    <w:abstractNumId w:val="11"/>
  </w:num>
  <w:num w:numId="18">
    <w:abstractNumId w:val="11"/>
    <w:lvlOverride w:ilvl="0">
      <w:lvl w:ilvl="0">
        <w:start w:val="1"/>
        <w:numFmt w:val="decimal"/>
        <w:pStyle w:val="Frage-Nummerierung1"/>
        <w:lvlText w:val="Frage %1:"/>
        <w:lvlJc w:val="left"/>
        <w:pPr>
          <w:ind w:left="1588" w:hanging="1588"/>
        </w:pPr>
        <w:rPr>
          <w:rFonts w:ascii="Courier New" w:hAnsi="Courier New" w:cs="Courier New" w:hint="default"/>
          <w:b/>
          <w:i/>
        </w:rPr>
      </w:lvl>
    </w:lvlOverride>
  </w:num>
  <w:num w:numId="19">
    <w:abstractNumId w:val="11"/>
    <w:lvlOverride w:ilvl="0">
      <w:lvl w:ilvl="0">
        <w:start w:val="1"/>
        <w:numFmt w:val="decimal"/>
        <w:pStyle w:val="Frage-Nummerierung1"/>
        <w:lvlText w:val="Frage %1:"/>
        <w:lvlJc w:val="left"/>
        <w:pPr>
          <w:ind w:left="1588" w:hanging="1588"/>
        </w:pPr>
        <w:rPr>
          <w:rFonts w:ascii="Courier New" w:hAnsi="Courier New" w:cs="Courier New" w:hint="default"/>
          <w:b/>
          <w:i/>
        </w:rPr>
      </w:lvl>
    </w:lvlOverride>
  </w:num>
  <w:num w:numId="20">
    <w:abstractNumId w:val="11"/>
    <w:lvlOverride w:ilvl="0">
      <w:lvl w:ilvl="0">
        <w:start w:val="1"/>
        <w:numFmt w:val="decimal"/>
        <w:pStyle w:val="Frage-Nummerierung1"/>
        <w:lvlText w:val="Frage %1:"/>
        <w:lvlJc w:val="left"/>
        <w:pPr>
          <w:ind w:left="1588" w:hanging="1588"/>
        </w:pPr>
        <w:rPr>
          <w:rFonts w:ascii="Arial" w:hAnsi="Arial" w:cs="Arial" w:hint="default"/>
          <w:b/>
          <w:i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01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37A"/>
    <w:rsid w:val="00000BA4"/>
    <w:rsid w:val="00006B01"/>
    <w:rsid w:val="000153C0"/>
    <w:rsid w:val="00042C45"/>
    <w:rsid w:val="0004395D"/>
    <w:rsid w:val="00052A65"/>
    <w:rsid w:val="00052B45"/>
    <w:rsid w:val="00063BAB"/>
    <w:rsid w:val="000674B4"/>
    <w:rsid w:val="0007709A"/>
    <w:rsid w:val="00092C03"/>
    <w:rsid w:val="000A1FFC"/>
    <w:rsid w:val="000A2056"/>
    <w:rsid w:val="000B46F8"/>
    <w:rsid w:val="000C3A4A"/>
    <w:rsid w:val="000D4268"/>
    <w:rsid w:val="000D6698"/>
    <w:rsid w:val="000E1DD9"/>
    <w:rsid w:val="000E5856"/>
    <w:rsid w:val="001140FF"/>
    <w:rsid w:val="001142F5"/>
    <w:rsid w:val="001210E2"/>
    <w:rsid w:val="00132576"/>
    <w:rsid w:val="0014555A"/>
    <w:rsid w:val="00157343"/>
    <w:rsid w:val="00167437"/>
    <w:rsid w:val="0018345B"/>
    <w:rsid w:val="001939A2"/>
    <w:rsid w:val="001A79A7"/>
    <w:rsid w:val="001C4CA7"/>
    <w:rsid w:val="001D592B"/>
    <w:rsid w:val="001E450F"/>
    <w:rsid w:val="001E6C76"/>
    <w:rsid w:val="001E7334"/>
    <w:rsid w:val="00204E84"/>
    <w:rsid w:val="00217D86"/>
    <w:rsid w:val="00224F9D"/>
    <w:rsid w:val="002266B6"/>
    <w:rsid w:val="00234CF4"/>
    <w:rsid w:val="002448EA"/>
    <w:rsid w:val="00250D0E"/>
    <w:rsid w:val="00256A80"/>
    <w:rsid w:val="002638A5"/>
    <w:rsid w:val="00282058"/>
    <w:rsid w:val="0028669D"/>
    <w:rsid w:val="00286B3E"/>
    <w:rsid w:val="00290512"/>
    <w:rsid w:val="002944FE"/>
    <w:rsid w:val="002B5F4E"/>
    <w:rsid w:val="002B7DA9"/>
    <w:rsid w:val="002D058D"/>
    <w:rsid w:val="002D2ED6"/>
    <w:rsid w:val="002E4182"/>
    <w:rsid w:val="0031509F"/>
    <w:rsid w:val="00331604"/>
    <w:rsid w:val="003452C2"/>
    <w:rsid w:val="00346C8D"/>
    <w:rsid w:val="0035759C"/>
    <w:rsid w:val="003620F6"/>
    <w:rsid w:val="0036553B"/>
    <w:rsid w:val="00376E14"/>
    <w:rsid w:val="003B194F"/>
    <w:rsid w:val="003B6051"/>
    <w:rsid w:val="003D22DC"/>
    <w:rsid w:val="003D5029"/>
    <w:rsid w:val="003E2E94"/>
    <w:rsid w:val="003E643A"/>
    <w:rsid w:val="003F3DB4"/>
    <w:rsid w:val="003F4D15"/>
    <w:rsid w:val="00403255"/>
    <w:rsid w:val="00416643"/>
    <w:rsid w:val="00434CA6"/>
    <w:rsid w:val="00440907"/>
    <w:rsid w:val="00440E25"/>
    <w:rsid w:val="004415B1"/>
    <w:rsid w:val="00441997"/>
    <w:rsid w:val="004456A5"/>
    <w:rsid w:val="00470AD2"/>
    <w:rsid w:val="00476955"/>
    <w:rsid w:val="0049211A"/>
    <w:rsid w:val="004952B7"/>
    <w:rsid w:val="00497078"/>
    <w:rsid w:val="004A1A07"/>
    <w:rsid w:val="004A40F4"/>
    <w:rsid w:val="004D6179"/>
    <w:rsid w:val="004E1956"/>
    <w:rsid w:val="004E4D95"/>
    <w:rsid w:val="005015DA"/>
    <w:rsid w:val="00517DC6"/>
    <w:rsid w:val="00520509"/>
    <w:rsid w:val="0053116B"/>
    <w:rsid w:val="005356C5"/>
    <w:rsid w:val="005508C7"/>
    <w:rsid w:val="005600C0"/>
    <w:rsid w:val="00564EF0"/>
    <w:rsid w:val="00593BF6"/>
    <w:rsid w:val="005B0C88"/>
    <w:rsid w:val="005B15FB"/>
    <w:rsid w:val="005C0F17"/>
    <w:rsid w:val="005D1542"/>
    <w:rsid w:val="005E007B"/>
    <w:rsid w:val="005E3760"/>
    <w:rsid w:val="005F4080"/>
    <w:rsid w:val="00605711"/>
    <w:rsid w:val="00611767"/>
    <w:rsid w:val="006158B2"/>
    <w:rsid w:val="00617EA5"/>
    <w:rsid w:val="00625469"/>
    <w:rsid w:val="0063137A"/>
    <w:rsid w:val="006316D2"/>
    <w:rsid w:val="00636D80"/>
    <w:rsid w:val="00640BDE"/>
    <w:rsid w:val="00643A4E"/>
    <w:rsid w:val="006579BB"/>
    <w:rsid w:val="00660E47"/>
    <w:rsid w:val="00662697"/>
    <w:rsid w:val="00676229"/>
    <w:rsid w:val="00682416"/>
    <w:rsid w:val="00685BA8"/>
    <w:rsid w:val="00694FB5"/>
    <w:rsid w:val="006A193C"/>
    <w:rsid w:val="006B1093"/>
    <w:rsid w:val="006B489A"/>
    <w:rsid w:val="006B63FF"/>
    <w:rsid w:val="006D42A5"/>
    <w:rsid w:val="006D6A3E"/>
    <w:rsid w:val="006E0118"/>
    <w:rsid w:val="006E4751"/>
    <w:rsid w:val="006E64D1"/>
    <w:rsid w:val="006F6A31"/>
    <w:rsid w:val="0070145B"/>
    <w:rsid w:val="00704510"/>
    <w:rsid w:val="0071095E"/>
    <w:rsid w:val="00720D58"/>
    <w:rsid w:val="00722280"/>
    <w:rsid w:val="00754457"/>
    <w:rsid w:val="00757907"/>
    <w:rsid w:val="00757F32"/>
    <w:rsid w:val="0076469A"/>
    <w:rsid w:val="00766B96"/>
    <w:rsid w:val="0077165D"/>
    <w:rsid w:val="007B2823"/>
    <w:rsid w:val="007C3747"/>
    <w:rsid w:val="007C5532"/>
    <w:rsid w:val="007D2A7C"/>
    <w:rsid w:val="007D3722"/>
    <w:rsid w:val="007D62BD"/>
    <w:rsid w:val="007D6C57"/>
    <w:rsid w:val="007E296D"/>
    <w:rsid w:val="007F07C1"/>
    <w:rsid w:val="0080798A"/>
    <w:rsid w:val="008122D6"/>
    <w:rsid w:val="008126C3"/>
    <w:rsid w:val="00821F1C"/>
    <w:rsid w:val="0083284F"/>
    <w:rsid w:val="008357C8"/>
    <w:rsid w:val="00845747"/>
    <w:rsid w:val="00862256"/>
    <w:rsid w:val="00863565"/>
    <w:rsid w:val="00867D5D"/>
    <w:rsid w:val="00871C76"/>
    <w:rsid w:val="008905B0"/>
    <w:rsid w:val="008A7112"/>
    <w:rsid w:val="008B3FDD"/>
    <w:rsid w:val="008C4307"/>
    <w:rsid w:val="008C7DA9"/>
    <w:rsid w:val="008D49CD"/>
    <w:rsid w:val="008E6AD0"/>
    <w:rsid w:val="008F0A31"/>
    <w:rsid w:val="008F1105"/>
    <w:rsid w:val="00903AF2"/>
    <w:rsid w:val="00922779"/>
    <w:rsid w:val="00924706"/>
    <w:rsid w:val="009309EA"/>
    <w:rsid w:val="00933754"/>
    <w:rsid w:val="00941B38"/>
    <w:rsid w:val="00942458"/>
    <w:rsid w:val="0095143F"/>
    <w:rsid w:val="009578B1"/>
    <w:rsid w:val="00982956"/>
    <w:rsid w:val="0098448E"/>
    <w:rsid w:val="009872A0"/>
    <w:rsid w:val="009A2289"/>
    <w:rsid w:val="009A3CF8"/>
    <w:rsid w:val="009B1CD8"/>
    <w:rsid w:val="009B5439"/>
    <w:rsid w:val="009C1759"/>
    <w:rsid w:val="009C30D8"/>
    <w:rsid w:val="009D2883"/>
    <w:rsid w:val="009D663C"/>
    <w:rsid w:val="009E102C"/>
    <w:rsid w:val="009E56B6"/>
    <w:rsid w:val="009F45AA"/>
    <w:rsid w:val="009F5FE2"/>
    <w:rsid w:val="009F7190"/>
    <w:rsid w:val="00A03AF3"/>
    <w:rsid w:val="00A07D60"/>
    <w:rsid w:val="00A11DB2"/>
    <w:rsid w:val="00A2199D"/>
    <w:rsid w:val="00A22201"/>
    <w:rsid w:val="00A23295"/>
    <w:rsid w:val="00A233D7"/>
    <w:rsid w:val="00A3718E"/>
    <w:rsid w:val="00A409AD"/>
    <w:rsid w:val="00A4230B"/>
    <w:rsid w:val="00A42EA1"/>
    <w:rsid w:val="00A43DFF"/>
    <w:rsid w:val="00A46600"/>
    <w:rsid w:val="00A52677"/>
    <w:rsid w:val="00A61D79"/>
    <w:rsid w:val="00A62F34"/>
    <w:rsid w:val="00A73232"/>
    <w:rsid w:val="00A73265"/>
    <w:rsid w:val="00A74FD1"/>
    <w:rsid w:val="00A77854"/>
    <w:rsid w:val="00A840EF"/>
    <w:rsid w:val="00A857B5"/>
    <w:rsid w:val="00AA61D3"/>
    <w:rsid w:val="00AC3CBA"/>
    <w:rsid w:val="00AD0E17"/>
    <w:rsid w:val="00AD44F9"/>
    <w:rsid w:val="00AE40D9"/>
    <w:rsid w:val="00AF0E82"/>
    <w:rsid w:val="00B07D96"/>
    <w:rsid w:val="00B17620"/>
    <w:rsid w:val="00B21133"/>
    <w:rsid w:val="00B35D79"/>
    <w:rsid w:val="00B42CF5"/>
    <w:rsid w:val="00B43C37"/>
    <w:rsid w:val="00B6557E"/>
    <w:rsid w:val="00B7374B"/>
    <w:rsid w:val="00B75595"/>
    <w:rsid w:val="00B776ED"/>
    <w:rsid w:val="00B86453"/>
    <w:rsid w:val="00B93569"/>
    <w:rsid w:val="00BB226F"/>
    <w:rsid w:val="00BB314C"/>
    <w:rsid w:val="00BD78F2"/>
    <w:rsid w:val="00BD7F91"/>
    <w:rsid w:val="00BE1437"/>
    <w:rsid w:val="00BE1DE1"/>
    <w:rsid w:val="00C04688"/>
    <w:rsid w:val="00C152AE"/>
    <w:rsid w:val="00C25D66"/>
    <w:rsid w:val="00C277BB"/>
    <w:rsid w:val="00C406A1"/>
    <w:rsid w:val="00C40CBB"/>
    <w:rsid w:val="00C4488B"/>
    <w:rsid w:val="00C72828"/>
    <w:rsid w:val="00C72D46"/>
    <w:rsid w:val="00C73AD1"/>
    <w:rsid w:val="00C803D8"/>
    <w:rsid w:val="00C8501D"/>
    <w:rsid w:val="00C851F7"/>
    <w:rsid w:val="00C915E3"/>
    <w:rsid w:val="00C97BD8"/>
    <w:rsid w:val="00CA173A"/>
    <w:rsid w:val="00CA3498"/>
    <w:rsid w:val="00CC455C"/>
    <w:rsid w:val="00CD0D4A"/>
    <w:rsid w:val="00CD5B34"/>
    <w:rsid w:val="00CE29EE"/>
    <w:rsid w:val="00CE3C97"/>
    <w:rsid w:val="00D031F8"/>
    <w:rsid w:val="00D06453"/>
    <w:rsid w:val="00D0758B"/>
    <w:rsid w:val="00D15799"/>
    <w:rsid w:val="00D2275A"/>
    <w:rsid w:val="00D22C81"/>
    <w:rsid w:val="00D26D45"/>
    <w:rsid w:val="00D27084"/>
    <w:rsid w:val="00D36944"/>
    <w:rsid w:val="00D36A5F"/>
    <w:rsid w:val="00D47774"/>
    <w:rsid w:val="00D502E2"/>
    <w:rsid w:val="00D52AAD"/>
    <w:rsid w:val="00D60003"/>
    <w:rsid w:val="00D60472"/>
    <w:rsid w:val="00D631A9"/>
    <w:rsid w:val="00D67A5B"/>
    <w:rsid w:val="00D67DA0"/>
    <w:rsid w:val="00D77CBA"/>
    <w:rsid w:val="00D860DE"/>
    <w:rsid w:val="00D8663C"/>
    <w:rsid w:val="00D92A21"/>
    <w:rsid w:val="00D93123"/>
    <w:rsid w:val="00DA1E8C"/>
    <w:rsid w:val="00DB397C"/>
    <w:rsid w:val="00DD5F2B"/>
    <w:rsid w:val="00DD7536"/>
    <w:rsid w:val="00DE0298"/>
    <w:rsid w:val="00DF7BE4"/>
    <w:rsid w:val="00E06011"/>
    <w:rsid w:val="00E36CC8"/>
    <w:rsid w:val="00E401CB"/>
    <w:rsid w:val="00E50B3E"/>
    <w:rsid w:val="00E533E8"/>
    <w:rsid w:val="00E74B07"/>
    <w:rsid w:val="00E74BC9"/>
    <w:rsid w:val="00E767EB"/>
    <w:rsid w:val="00E81221"/>
    <w:rsid w:val="00E8362A"/>
    <w:rsid w:val="00E90B7B"/>
    <w:rsid w:val="00E964D1"/>
    <w:rsid w:val="00EA37EF"/>
    <w:rsid w:val="00EB176B"/>
    <w:rsid w:val="00EB2229"/>
    <w:rsid w:val="00EB4F53"/>
    <w:rsid w:val="00EB60A4"/>
    <w:rsid w:val="00EB7795"/>
    <w:rsid w:val="00EC1ED5"/>
    <w:rsid w:val="00EE75EF"/>
    <w:rsid w:val="00EF2C83"/>
    <w:rsid w:val="00EF39A8"/>
    <w:rsid w:val="00F23BC8"/>
    <w:rsid w:val="00F2437C"/>
    <w:rsid w:val="00F43500"/>
    <w:rsid w:val="00F442F3"/>
    <w:rsid w:val="00F50710"/>
    <w:rsid w:val="00FA6C24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EB7C19-3B2F-4DE1-9A57-1B8FD28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Courier New" w:hAnsi="Courier New"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EB2229"/>
    <w:pPr>
      <w:keepNext/>
      <w:keepLines/>
      <w:spacing w:before="160" w:after="110" w:line="240" w:lineRule="auto"/>
      <w:outlineLvl w:val="3"/>
    </w:pPr>
    <w:rPr>
      <w:rFonts w:eastAsia="Wingdings"/>
      <w:b/>
      <w:iCs/>
      <w:sz w:val="20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426" w:hanging="426"/>
    </w:pPr>
  </w:style>
  <w:style w:type="paragraph" w:styleId="Textkrper-Einzug2">
    <w:name w:val="Body Text Indent 2"/>
    <w:basedOn w:val="Standard"/>
    <w:rsid w:val="00766B96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434CA6"/>
    <w:rPr>
      <w:rFonts w:ascii="Symbol" w:hAnsi="Symbol" w:cs="Symbol"/>
      <w:sz w:val="16"/>
      <w:szCs w:val="16"/>
    </w:rPr>
  </w:style>
  <w:style w:type="character" w:customStyle="1" w:styleId="richtext">
    <w:name w:val="richtext"/>
    <w:basedOn w:val="Absatz-Standardschriftart"/>
    <w:rsid w:val="0098448E"/>
  </w:style>
  <w:style w:type="paragraph" w:styleId="StandardWeb">
    <w:name w:val="Normal (Web)"/>
    <w:basedOn w:val="Standard"/>
    <w:semiHidden/>
    <w:rsid w:val="00643A4E"/>
    <w:pPr>
      <w:spacing w:before="100" w:beforeAutospacing="1" w:after="100" w:afterAutospacing="1" w:line="240" w:lineRule="auto"/>
    </w:pPr>
    <w:rPr>
      <w:rFonts w:ascii="Tahoma" w:hAnsi="Tahoma"/>
      <w:szCs w:val="24"/>
    </w:rPr>
  </w:style>
  <w:style w:type="paragraph" w:customStyle="1" w:styleId="Default">
    <w:name w:val="Default"/>
    <w:rsid w:val="002B7D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Leitwort">
    <w:name w:val="Leitwort"/>
    <w:basedOn w:val="Default"/>
    <w:next w:val="Default"/>
    <w:uiPriority w:val="99"/>
    <w:rsid w:val="002B7DA9"/>
    <w:rPr>
      <w:color w:val="auto"/>
    </w:rPr>
  </w:style>
  <w:style w:type="paragraph" w:customStyle="1" w:styleId="Antragsteller">
    <w:name w:val="Antragsteller"/>
    <w:basedOn w:val="Default"/>
    <w:next w:val="Default"/>
    <w:uiPriority w:val="99"/>
    <w:rsid w:val="002B7DA9"/>
    <w:rPr>
      <w:color w:val="auto"/>
    </w:rPr>
  </w:style>
  <w:style w:type="paragraph" w:customStyle="1" w:styleId="Titel-Betreff">
    <w:name w:val="Titel - Betreff"/>
    <w:basedOn w:val="Standard"/>
    <w:uiPriority w:val="26"/>
    <w:qFormat/>
    <w:rsid w:val="003E2E94"/>
    <w:pPr>
      <w:tabs>
        <w:tab w:val="left" w:pos="794"/>
      </w:tabs>
      <w:spacing w:before="480" w:after="240" w:line="240" w:lineRule="auto"/>
      <w:ind w:left="794" w:hanging="794"/>
      <w:outlineLvl w:val="1"/>
    </w:pPr>
    <w:rPr>
      <w:rFonts w:eastAsia="Courier New"/>
      <w:b/>
      <w:sz w:val="20"/>
      <w:lang w:eastAsia="en-US"/>
    </w:rPr>
  </w:style>
  <w:style w:type="paragraph" w:customStyle="1" w:styleId="Frage-Nummerierung1">
    <w:name w:val="Frage - Nummerierung 1)"/>
    <w:basedOn w:val="Standard"/>
    <w:uiPriority w:val="4"/>
    <w:qFormat/>
    <w:rsid w:val="003E2E94"/>
    <w:pPr>
      <w:numPr>
        <w:numId w:val="15"/>
      </w:numPr>
      <w:tabs>
        <w:tab w:val="num" w:pos="720"/>
      </w:tabs>
      <w:spacing w:before="240" w:line="240" w:lineRule="auto"/>
      <w:ind w:left="720" w:hanging="360"/>
      <w:jc w:val="both"/>
      <w:outlineLvl w:val="2"/>
    </w:pPr>
    <w:rPr>
      <w:rFonts w:eastAsia="Courier New"/>
      <w:i/>
      <w:sz w:val="20"/>
      <w:lang w:eastAsia="en-US"/>
    </w:rPr>
  </w:style>
  <w:style w:type="numbering" w:customStyle="1" w:styleId="zzzListeFrage">
    <w:name w:val="zzz_Liste_Frage"/>
    <w:basedOn w:val="KeineListe"/>
    <w:uiPriority w:val="99"/>
    <w:rsid w:val="003E2E94"/>
    <w:pPr>
      <w:numPr>
        <w:numId w:val="15"/>
      </w:numPr>
    </w:pPr>
  </w:style>
  <w:style w:type="paragraph" w:customStyle="1" w:styleId="Frage-EinleitungText">
    <w:name w:val="Frage - Einleitung Text"/>
    <w:basedOn w:val="Standard"/>
    <w:uiPriority w:val="3"/>
    <w:qFormat/>
    <w:rsid w:val="00D67DA0"/>
    <w:pPr>
      <w:spacing w:before="80" w:line="240" w:lineRule="auto"/>
      <w:ind w:left="794"/>
      <w:jc w:val="both"/>
    </w:pPr>
    <w:rPr>
      <w:rFonts w:eastAsia="Courier New"/>
      <w:i/>
      <w:sz w:val="20"/>
      <w:lang w:eastAsia="en-US"/>
    </w:rPr>
  </w:style>
  <w:style w:type="paragraph" w:styleId="Listenabsatz">
    <w:name w:val="List Paragraph"/>
    <w:basedOn w:val="Standard"/>
    <w:uiPriority w:val="99"/>
    <w:qFormat/>
    <w:rsid w:val="00EC1ED5"/>
    <w:pPr>
      <w:spacing w:line="240" w:lineRule="auto"/>
      <w:ind w:left="720"/>
      <w:contextualSpacing/>
    </w:pPr>
    <w:rPr>
      <w:rFonts w:eastAsia="Courier New"/>
      <w:sz w:val="20"/>
      <w:lang w:eastAsia="en-US"/>
    </w:rPr>
  </w:style>
  <w:style w:type="paragraph" w:customStyle="1" w:styleId="FrageNummer1">
    <w:name w:val="Frage Nummer 1)"/>
    <w:basedOn w:val="Standard"/>
    <w:uiPriority w:val="4"/>
    <w:qFormat/>
    <w:rsid w:val="00EC1ED5"/>
    <w:pPr>
      <w:tabs>
        <w:tab w:val="num" w:pos="1800"/>
      </w:tabs>
      <w:spacing w:before="240" w:line="240" w:lineRule="auto"/>
      <w:ind w:left="1800" w:hanging="360"/>
      <w:jc w:val="both"/>
      <w:outlineLvl w:val="2"/>
    </w:pPr>
    <w:rPr>
      <w:rFonts w:eastAsia="Courier New"/>
      <w:i/>
      <w:sz w:val="20"/>
      <w:lang w:eastAsia="en-US"/>
    </w:rPr>
  </w:style>
  <w:style w:type="character" w:customStyle="1" w:styleId="berschrift4Zchn">
    <w:name w:val="Überschrift 4 Zchn"/>
    <w:link w:val="berschrift4"/>
    <w:uiPriority w:val="99"/>
    <w:semiHidden/>
    <w:rsid w:val="00EB2229"/>
    <w:rPr>
      <w:rFonts w:ascii="Courier New" w:eastAsia="Wingdings" w:hAnsi="Courier New"/>
      <w:b/>
      <w:iCs/>
      <w:lang w:eastAsia="en-US"/>
    </w:rPr>
  </w:style>
  <w:style w:type="paragraph" w:customStyle="1" w:styleId="FrageEinleitungText">
    <w:name w:val="Frage Einleitung Text"/>
    <w:basedOn w:val="Standard"/>
    <w:uiPriority w:val="3"/>
    <w:qFormat/>
    <w:rsid w:val="00EB2229"/>
    <w:pPr>
      <w:spacing w:before="80" w:line="240" w:lineRule="auto"/>
      <w:ind w:left="794"/>
      <w:jc w:val="both"/>
    </w:pPr>
    <w:rPr>
      <w:rFonts w:eastAsia="Courier New"/>
      <w:i/>
      <w:sz w:val="20"/>
      <w:lang w:eastAsia="en-US"/>
    </w:rPr>
  </w:style>
  <w:style w:type="paragraph" w:customStyle="1" w:styleId="Frage-Einleitungberschrift">
    <w:name w:val="Frage - Einleitung Überschrift"/>
    <w:basedOn w:val="Standard"/>
    <w:next w:val="Frage-EinleitungText"/>
    <w:uiPriority w:val="2"/>
    <w:qFormat/>
    <w:rsid w:val="00C406A1"/>
    <w:pPr>
      <w:keepNext/>
      <w:keepLines/>
      <w:spacing w:before="240" w:line="240" w:lineRule="auto"/>
      <w:outlineLvl w:val="2"/>
    </w:pPr>
    <w:rPr>
      <w:rFonts w:eastAsia="Courier New"/>
      <w:b/>
      <w:i/>
      <w:sz w:val="20"/>
      <w:lang w:eastAsia="en-US"/>
    </w:rPr>
  </w:style>
  <w:style w:type="paragraph" w:customStyle="1" w:styleId="Frage-Fortsetzung">
    <w:name w:val="Frage - Fortsetzung"/>
    <w:basedOn w:val="Standard"/>
    <w:uiPriority w:val="5"/>
    <w:qFormat/>
    <w:rsid w:val="00C406A1"/>
    <w:pPr>
      <w:spacing w:before="80" w:line="240" w:lineRule="auto"/>
      <w:ind w:left="1588"/>
      <w:jc w:val="both"/>
      <w:outlineLvl w:val="2"/>
    </w:pPr>
    <w:rPr>
      <w:rFonts w:eastAsia="Courier New"/>
      <w:i/>
      <w:sz w:val="20"/>
      <w:lang w:eastAsia="en-US"/>
    </w:rPr>
  </w:style>
  <w:style w:type="paragraph" w:customStyle="1" w:styleId="FrageEinleitungberschrift">
    <w:name w:val="Frage Einleitung Überschrift"/>
    <w:basedOn w:val="Standard"/>
    <w:next w:val="FrageEinleitungText"/>
    <w:uiPriority w:val="2"/>
    <w:qFormat/>
    <w:rsid w:val="006B489A"/>
    <w:pPr>
      <w:keepNext/>
      <w:keepLines/>
      <w:spacing w:before="240" w:line="240" w:lineRule="auto"/>
      <w:outlineLvl w:val="2"/>
    </w:pPr>
    <w:rPr>
      <w:rFonts w:eastAsia="Courier New"/>
      <w:b/>
      <w:i/>
      <w:sz w:val="20"/>
      <w:lang w:eastAsia="en-US"/>
    </w:rPr>
  </w:style>
  <w:style w:type="table" w:styleId="Tabellenraster">
    <w:name w:val="Table Grid"/>
    <w:basedOn w:val="NormaleTabelle"/>
    <w:uiPriority w:val="59"/>
    <w:rsid w:val="00E0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KA-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755B-64B8-49B3-B8E2-340C7E0C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SKA-M.dot</Template>
  <TotalTime>0</TotalTime>
  <Pages>2</Pages>
  <Words>570</Words>
  <Characters>3754</Characters>
  <Application>Microsoft Office Word</Application>
  <DocSecurity>0</DocSecurity>
  <Lines>84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24</vt:i4>
      </vt:variant>
    </vt:vector>
  </HeadingPairs>
  <TitlesOfParts>
    <vt:vector size="25" baseType="lpstr">
      <vt:lpstr>Schriftliche Kleine Anfrage</vt:lpstr>
      <vt:lpstr>    Betr.:	Finanzierung des Matthiae-Mahls und Einladung des NATO-Oberbefehlshabers </vt:lpstr>
      <vt:lpstr>        Warum lädt der Senat Christopher Cavoli und Helga Maria Schmid als „Ehrengäste“ </vt:lpstr>
      <vt:lpstr>        </vt:lpstr>
      <vt:lpstr>        Weil es der Tradition entspricht, einen deutschen und einen ausländischen Ehreng</vt:lpstr>
      <vt:lpstr>        Wann wurde die Entscheidung getroffen, die beiden Gäste einzuladen</vt:lpstr>
      <vt:lpstr>        Wer hat an der Entscheidung über die Einladung der beiden Gäste mitgewirkt?</vt:lpstr>
      <vt:lpstr>        Gab es alternative Vorschläge für die diesjährigen Ehrengäste? Wenn ja welche?</vt:lpstr>
      <vt:lpstr>        Zu Fragen seiner internen Meinungsbildung nimmt der Senat grundsätzlich nicht St</vt:lpstr>
      <vt:lpstr>        Wie hoch sind die Kosten des diesjährigen Matthiae-Mahls? Wie hoch waren die Kos</vt:lpstr>
      <vt:lpstr>        Im Jahr 2019 betrugen die Gesamtkosten 156.152,97 Euro. Im Jahr 2020 umfassten d</vt:lpstr>
      <vt:lpstr>        Welche weiteren Gäste werden eingeladen? Bitte eine Namensliste mit zugehörigen </vt:lpstr>
      <vt:lpstr>        Zu den Matthiae-Mahlzeiten werden regelhaft Gäste aus folgenden Bereichen eingel</vt:lpstr>
      <vt:lpstr>        Eine namentliche Benennung der Gäste erfolgt aus datenschutzrechtlichen Gründen </vt:lpstr>
      <vt:lpstr>        Nach welchen Kriterien werden die Gäste beziehungsweise Ehrengäste des Matthiae-</vt:lpstr>
      <vt:lpstr>        Siehe Antworten zu 2 bis 4 und zu 6.  </vt:lpstr>
      <vt:lpstr>        Erhalten die beiden eingeladenen „Ehrengäste“ die Möglichkeit eine Rede zu erhal</vt:lpstr>
      <vt:lpstr>        Die Ehrengäste halten im Rahmen des Matthiae-Mahls eine Rede. Die Reden werden v</vt:lpstr>
      <vt:lpstr>        Werden unabhängig von dem Festmahl von Seiten des Senats oder der Verwaltung Ges</vt:lpstr>
      <vt:lpstr>        Nein.</vt:lpstr>
      <vt:lpstr>        Auf der Seite Hamburg.de steht zur Geschichte des Matthiae-Mahls: „Nach 1724 wur</vt:lpstr>
      <vt:lpstr>        Welche Erkenntnisse liegen dem Senat zu den Gründen der Aussetzung des Matthiae-</vt:lpstr>
      <vt:lpstr>        Die zitierte Formulierung entspricht dem heutigen Kenntnisstand. Die Aussetzung </vt:lpstr>
      <vt:lpstr>        Auf hamburg.de heißt es weiter: „Eine historische Anordnung sieht vor, dass das </vt:lpstr>
      <vt:lpstr>        Ja. </vt:lpstr>
    </vt:vector>
  </TitlesOfParts>
  <Company>CDU Bürgerschaftsfraktion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Kleine Anfrage</dc:title>
  <dc:subject/>
  <dc:creator>Geschäftsstelle</dc:creator>
  <cp:keywords/>
  <cp:lastModifiedBy>Korn, Annette</cp:lastModifiedBy>
  <cp:revision>2</cp:revision>
  <cp:lastPrinted>2011-05-25T12:29:00Z</cp:lastPrinted>
  <dcterms:created xsi:type="dcterms:W3CDTF">2023-03-03T13:58:00Z</dcterms:created>
  <dcterms:modified xsi:type="dcterms:W3CDTF">2023-03-03T13:58:00Z</dcterms:modified>
</cp:coreProperties>
</file>