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6ABBBAF5" w:rsidR="00146093" w:rsidRDefault="003E1426" w:rsidP="003E1426">
      <w:pPr>
        <w:overflowPunct/>
        <w:autoSpaceDE/>
        <w:autoSpaceDN/>
        <w:adjustRightInd/>
        <w:jc w:val="right"/>
        <w:textAlignment w:val="auto"/>
        <w:rPr>
          <w:rFonts w:ascii="Arial" w:hAnsi="Arial" w:cs="Arial"/>
          <w:sz w:val="22"/>
          <w:szCs w:val="22"/>
        </w:rPr>
      </w:pPr>
      <w:bookmarkStart w:id="0" w:name="_GoBack"/>
      <w:bookmarkEnd w:id="0"/>
      <w:r>
        <w:rPr>
          <w:rFonts w:ascii="Arial" w:hAnsi="Arial" w:cs="Arial"/>
          <w:sz w:val="22"/>
          <w:szCs w:val="22"/>
        </w:rPr>
        <w:t>25. Juni 2021</w:t>
      </w:r>
    </w:p>
    <w:p w14:paraId="6D4427E7" w14:textId="77777777" w:rsidR="003E1426" w:rsidRPr="003E1426" w:rsidRDefault="003E1426" w:rsidP="00146093">
      <w:pPr>
        <w:overflowPunct/>
        <w:autoSpaceDE/>
        <w:autoSpaceDN/>
        <w:adjustRightInd/>
        <w:textAlignment w:val="auto"/>
        <w:rPr>
          <w:rFonts w:ascii="Arial" w:hAnsi="Arial" w:cs="Arial"/>
          <w:b/>
          <w:bCs/>
          <w:sz w:val="22"/>
          <w:szCs w:val="22"/>
        </w:rPr>
      </w:pPr>
    </w:p>
    <w:p w14:paraId="16A79EC3" w14:textId="5B8F04B5" w:rsidR="00146093" w:rsidRDefault="00231D4D" w:rsidP="00146093">
      <w:pPr>
        <w:overflowPunct/>
        <w:autoSpaceDE/>
        <w:autoSpaceDN/>
        <w:adjustRightInd/>
        <w:jc w:val="center"/>
        <w:textAlignment w:val="auto"/>
        <w:rPr>
          <w:rFonts w:ascii="Arial" w:hAnsi="Arial" w:cs="Arial"/>
          <w:b/>
          <w:bCs/>
          <w:sz w:val="36"/>
          <w:szCs w:val="36"/>
        </w:rPr>
      </w:pPr>
      <w:r w:rsidRPr="009A326F">
        <w:rPr>
          <w:rFonts w:ascii="Arial" w:hAnsi="Arial" w:cs="Arial"/>
          <w:b/>
          <w:bCs/>
          <w:sz w:val="36"/>
          <w:szCs w:val="36"/>
        </w:rPr>
        <w:t>Schriftliche Kleine Anfrage</w:t>
      </w:r>
    </w:p>
    <w:p w14:paraId="3A6B5F49" w14:textId="357381A5" w:rsidR="009A326F" w:rsidRDefault="009A326F" w:rsidP="009A326F">
      <w:pPr>
        <w:overflowPunct/>
        <w:autoSpaceDE/>
        <w:autoSpaceDN/>
        <w:adjustRightInd/>
        <w:spacing w:before="100" w:beforeAutospacing="1" w:after="120"/>
        <w:jc w:val="center"/>
        <w:textAlignment w:val="auto"/>
        <w:rPr>
          <w:rFonts w:ascii="Arial" w:hAnsi="Arial" w:cs="Arial"/>
          <w:b/>
          <w:bCs/>
        </w:rPr>
      </w:pPr>
      <w:r w:rsidRPr="009A326F">
        <w:rPr>
          <w:rFonts w:ascii="Arial" w:hAnsi="Arial" w:cs="Arial"/>
          <w:b/>
          <w:bCs/>
        </w:rPr>
        <w:t>der Abgeordneten Norbert Hackbusch und Stephan Jersch (DIE LINKE)</w:t>
      </w:r>
      <w:r>
        <w:rPr>
          <w:rFonts w:ascii="Arial" w:hAnsi="Arial" w:cs="Arial"/>
          <w:b/>
          <w:bCs/>
        </w:rPr>
        <w:t xml:space="preserve"> </w:t>
      </w:r>
      <w:r w:rsidRPr="009A326F">
        <w:rPr>
          <w:rFonts w:ascii="Arial" w:hAnsi="Arial" w:cs="Arial"/>
          <w:b/>
          <w:bCs/>
        </w:rPr>
        <w:t>vom 17.06.</w:t>
      </w:r>
      <w:r w:rsidR="00001FB5">
        <w:rPr>
          <w:rFonts w:ascii="Arial" w:hAnsi="Arial" w:cs="Arial"/>
          <w:b/>
          <w:bCs/>
        </w:rPr>
        <w:t>20</w:t>
      </w:r>
      <w:r w:rsidRPr="009A326F">
        <w:rPr>
          <w:rFonts w:ascii="Arial" w:hAnsi="Arial" w:cs="Arial"/>
          <w:b/>
          <w:bCs/>
        </w:rPr>
        <w:t>21</w:t>
      </w:r>
    </w:p>
    <w:p w14:paraId="16A79EC5" w14:textId="443345F1" w:rsidR="007B65B4" w:rsidRPr="009A326F" w:rsidRDefault="007B65B4" w:rsidP="009A326F">
      <w:pPr>
        <w:overflowPunct/>
        <w:autoSpaceDE/>
        <w:autoSpaceDN/>
        <w:adjustRightInd/>
        <w:spacing w:before="100" w:beforeAutospacing="1" w:after="120"/>
        <w:jc w:val="center"/>
        <w:textAlignment w:val="auto"/>
        <w:rPr>
          <w:rFonts w:ascii="Arial" w:hAnsi="Arial" w:cs="Arial"/>
          <w:b/>
          <w:bCs/>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496FB330"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9A326F">
        <w:rPr>
          <w:rFonts w:ascii="Arial" w:hAnsi="Arial" w:cs="Arial"/>
          <w:b/>
          <w:bCs/>
          <w:sz w:val="28"/>
          <w:szCs w:val="28"/>
        </w:rPr>
        <w:t>4994</w:t>
      </w:r>
      <w:r w:rsidRPr="00C85C00">
        <w:rPr>
          <w:rFonts w:ascii="Arial" w:hAnsi="Arial" w:cs="Arial"/>
          <w:b/>
          <w:bCs/>
          <w:sz w:val="28"/>
          <w:szCs w:val="28"/>
        </w:rPr>
        <w:t xml:space="preserve"> </w:t>
      </w:r>
      <w:r w:rsidR="00231D4D">
        <w:rPr>
          <w:rFonts w:ascii="Arial" w:hAnsi="Arial" w:cs="Arial"/>
          <w:b/>
          <w:bCs/>
          <w:sz w:val="28"/>
          <w:szCs w:val="28"/>
        </w:rPr>
        <w:t>-</w:t>
      </w:r>
    </w:p>
    <w:p w14:paraId="16A79EC7" w14:textId="5971B55D" w:rsidR="00E12664" w:rsidRPr="00231D4D" w:rsidRDefault="00E12664" w:rsidP="00231D4D">
      <w:pPr>
        <w:rPr>
          <w:rFonts w:ascii="Arial" w:hAnsi="Arial" w:cs="Arial"/>
        </w:rPr>
      </w:pPr>
    </w:p>
    <w:p w14:paraId="16A79EC8" w14:textId="77777777" w:rsidR="00E12664" w:rsidRPr="00231D4D" w:rsidRDefault="00E12664" w:rsidP="001002F4">
      <w:pPr>
        <w:rPr>
          <w:rFonts w:ascii="Arial" w:hAnsi="Arial" w:cs="Arial"/>
        </w:rPr>
      </w:pPr>
    </w:p>
    <w:p w14:paraId="16A79ECB" w14:textId="17809996" w:rsidR="00E12664" w:rsidRDefault="001002F4" w:rsidP="001002F4">
      <w:pPr>
        <w:ind w:left="709" w:hanging="709"/>
        <w:rPr>
          <w:rFonts w:ascii="Arial" w:hAnsi="Arial"/>
          <w:b/>
          <w:bCs/>
        </w:rPr>
      </w:pPr>
      <w:r w:rsidRPr="002B2C3A">
        <w:rPr>
          <w:rFonts w:ascii="Arial" w:hAnsi="Arial"/>
          <w:b/>
          <w:bCs/>
        </w:rPr>
        <w:t>Betr.:</w:t>
      </w:r>
      <w:r w:rsidRPr="002B2C3A">
        <w:rPr>
          <w:rFonts w:ascii="Arial" w:hAnsi="Arial"/>
          <w:b/>
          <w:bCs/>
        </w:rPr>
        <w:tab/>
      </w:r>
      <w:r w:rsidR="009A326F" w:rsidRPr="009A326F">
        <w:rPr>
          <w:rFonts w:ascii="Arial" w:hAnsi="Arial"/>
          <w:b/>
          <w:bCs/>
        </w:rPr>
        <w:t>Neustart in die Kreuzfahrt ohne Landstrom?</w:t>
      </w:r>
    </w:p>
    <w:p w14:paraId="2B41647E" w14:textId="06B90F8B" w:rsidR="00001FB5" w:rsidRPr="00001FB5" w:rsidRDefault="00001FB5" w:rsidP="00001FB5">
      <w:pPr>
        <w:spacing w:before="240"/>
        <w:ind w:left="709"/>
        <w:rPr>
          <w:rFonts w:ascii="Arial" w:hAnsi="Arial"/>
          <w:b/>
          <w:bCs/>
          <w:i/>
        </w:rPr>
      </w:pPr>
      <w:r w:rsidRPr="00001FB5">
        <w:rPr>
          <w:rFonts w:ascii="Arial" w:hAnsi="Arial"/>
          <w:b/>
          <w:bCs/>
          <w:i/>
        </w:rPr>
        <w:t>Einleitung für die Fragen:</w:t>
      </w:r>
    </w:p>
    <w:p w14:paraId="09975EB7" w14:textId="77777777" w:rsidR="00161FA8" w:rsidRDefault="00161FA8" w:rsidP="00161FA8">
      <w:pPr>
        <w:ind w:left="709" w:hanging="1"/>
        <w:rPr>
          <w:b/>
          <w:bCs/>
          <w:sz w:val="22"/>
          <w:szCs w:val="22"/>
        </w:rPr>
      </w:pPr>
    </w:p>
    <w:p w14:paraId="1EAB44F2" w14:textId="6F94CC3F" w:rsidR="009A326F" w:rsidRPr="009A326F" w:rsidRDefault="009A326F" w:rsidP="009A326F">
      <w:pPr>
        <w:ind w:left="709"/>
        <w:jc w:val="both"/>
        <w:rPr>
          <w:rFonts w:ascii="Arial" w:hAnsi="Arial" w:cs="Arial"/>
          <w:i/>
          <w:iCs/>
        </w:rPr>
      </w:pPr>
      <w:r w:rsidRPr="009A326F">
        <w:rPr>
          <w:rFonts w:ascii="Arial" w:hAnsi="Arial" w:cs="Arial"/>
          <w:i/>
          <w:iCs/>
        </w:rPr>
        <w:t>Seit etlichen Jahren existiert  am Kreuzfahrtterminal Altona eine Landstromanlage aus Gründen des Umwe</w:t>
      </w:r>
      <w:r w:rsidR="00822EF0">
        <w:rPr>
          <w:rFonts w:ascii="Arial" w:hAnsi="Arial" w:cs="Arial"/>
          <w:i/>
          <w:iCs/>
        </w:rPr>
        <w:t>lt- und Klima- sowie des Gesund</w:t>
      </w:r>
      <w:r w:rsidRPr="009A326F">
        <w:rPr>
          <w:rFonts w:ascii="Arial" w:hAnsi="Arial" w:cs="Arial"/>
          <w:i/>
          <w:iCs/>
        </w:rPr>
        <w:t>heitsschutzes der dortigen Anwohnerschaft.</w:t>
      </w:r>
    </w:p>
    <w:p w14:paraId="2B80A758" w14:textId="2249113B" w:rsidR="009A326F" w:rsidRPr="009A326F" w:rsidRDefault="009A326F" w:rsidP="009A326F">
      <w:pPr>
        <w:ind w:left="709"/>
        <w:jc w:val="both"/>
        <w:rPr>
          <w:rFonts w:ascii="Arial" w:hAnsi="Arial" w:cs="Arial"/>
          <w:i/>
          <w:iCs/>
        </w:rPr>
      </w:pPr>
      <w:r w:rsidRPr="009A326F">
        <w:rPr>
          <w:rFonts w:ascii="Arial" w:hAnsi="Arial" w:cs="Arial"/>
          <w:i/>
          <w:iCs/>
        </w:rPr>
        <w:t>Mitte Juni lag die „Hanseatic Nature“ an der Landstromanlage, aber hat nach Auskünften aus der Anwohnerscha</w:t>
      </w:r>
      <w:r w:rsidR="00822EF0">
        <w:rPr>
          <w:rFonts w:ascii="Arial" w:hAnsi="Arial" w:cs="Arial"/>
          <w:i/>
          <w:iCs/>
        </w:rPr>
        <w:t>ft keinen Landstrom bezogen. Da</w:t>
      </w:r>
      <w:r w:rsidRPr="009A326F">
        <w:rPr>
          <w:rFonts w:ascii="Arial" w:hAnsi="Arial" w:cs="Arial"/>
          <w:i/>
          <w:iCs/>
        </w:rPr>
        <w:t>bei wirbt die Reederei für ihr Kreuzfahrtschiff: „Ungewöhnlich für ein so kleines Schiff: Die Hanseatic Nature kann Landstrom aufnehmen und hat das laut Reederei in Hamburg-Altona auch bereits getestet.“</w:t>
      </w:r>
    </w:p>
    <w:p w14:paraId="01A0B3FD" w14:textId="77777777" w:rsidR="009A326F" w:rsidRPr="009A326F" w:rsidRDefault="009A326F" w:rsidP="009A326F">
      <w:pPr>
        <w:ind w:left="709"/>
        <w:jc w:val="both"/>
        <w:rPr>
          <w:rFonts w:ascii="Arial" w:hAnsi="Arial" w:cs="Arial"/>
          <w:i/>
          <w:iCs/>
        </w:rPr>
      </w:pPr>
      <w:r w:rsidRPr="009A326F">
        <w:rPr>
          <w:rFonts w:ascii="Arial" w:hAnsi="Arial" w:cs="Arial"/>
          <w:i/>
          <w:iCs/>
        </w:rPr>
        <w:t>Jetzt liegt die „Hanseatic Inspiration“ dort. In der Presse wurde von einem Ökotraumschiff geredet. Nach Beobachtungen aus der Anwohnerschaft zieht sie ebenfalls keinen Landstrom.</w:t>
      </w:r>
    </w:p>
    <w:p w14:paraId="0D259C4C" w14:textId="6D1DAEC3" w:rsidR="009A326F" w:rsidRPr="009A326F" w:rsidRDefault="009A326F" w:rsidP="009A326F">
      <w:pPr>
        <w:ind w:left="709"/>
        <w:jc w:val="both"/>
        <w:rPr>
          <w:rFonts w:ascii="Arial" w:hAnsi="Arial" w:cs="Arial"/>
          <w:i/>
          <w:iCs/>
        </w:rPr>
      </w:pPr>
      <w:r w:rsidRPr="009A326F">
        <w:rPr>
          <w:rFonts w:ascii="Arial" w:hAnsi="Arial" w:cs="Arial"/>
          <w:i/>
          <w:iCs/>
        </w:rPr>
        <w:t>Zur Frage, wie die interessierte Öffentlic</w:t>
      </w:r>
      <w:r w:rsidR="00822EF0">
        <w:rPr>
          <w:rFonts w:ascii="Arial" w:hAnsi="Arial" w:cs="Arial"/>
          <w:i/>
          <w:iCs/>
        </w:rPr>
        <w:t>hkeit über die Nutzung der Land</w:t>
      </w:r>
      <w:r w:rsidRPr="009A326F">
        <w:rPr>
          <w:rFonts w:ascii="Arial" w:hAnsi="Arial" w:cs="Arial"/>
          <w:i/>
          <w:iCs/>
        </w:rPr>
        <w:t>stromanlage unterrichtet werden solle führte der Senat aus (vgl. 22/1963), er „informiert … im Rahmen seiner Presse</w:t>
      </w:r>
      <w:r w:rsidR="00822EF0">
        <w:rPr>
          <w:rFonts w:ascii="Arial" w:hAnsi="Arial" w:cs="Arial"/>
          <w:i/>
          <w:iCs/>
        </w:rPr>
        <w:t>arbeit und auf weiteren Informa</w:t>
      </w:r>
      <w:r w:rsidRPr="009A326F">
        <w:rPr>
          <w:rFonts w:ascii="Arial" w:hAnsi="Arial" w:cs="Arial"/>
          <w:i/>
          <w:iCs/>
        </w:rPr>
        <w:t xml:space="preserve">tionskanälen sowie durch Information der Bürgerschaft.“ </w:t>
      </w:r>
    </w:p>
    <w:p w14:paraId="6BA9779F" w14:textId="2A9488FA" w:rsidR="00161FA8" w:rsidRDefault="009A326F" w:rsidP="009A326F">
      <w:pPr>
        <w:ind w:left="709"/>
        <w:jc w:val="both"/>
        <w:rPr>
          <w:rFonts w:ascii="Arial" w:hAnsi="Arial" w:cs="Arial"/>
          <w:i/>
          <w:iCs/>
        </w:rPr>
      </w:pPr>
      <w:r w:rsidRPr="009A326F">
        <w:rPr>
          <w:rFonts w:ascii="Arial" w:hAnsi="Arial" w:cs="Arial"/>
          <w:i/>
          <w:iCs/>
        </w:rPr>
        <w:t>Es stellen sich daher folgende Fragen:</w:t>
      </w:r>
    </w:p>
    <w:p w14:paraId="60BF6BB9" w14:textId="77777777" w:rsidR="009A326F" w:rsidRDefault="009A326F" w:rsidP="00822EF0">
      <w:pPr>
        <w:jc w:val="both"/>
        <w:rPr>
          <w:rFonts w:ascii="Arial" w:hAnsi="Arial" w:cs="Arial"/>
          <w:i/>
        </w:rPr>
      </w:pPr>
    </w:p>
    <w:p w14:paraId="21A30477" w14:textId="70D12CBC" w:rsidR="00822EF0" w:rsidRPr="00001FB5" w:rsidRDefault="00822EF0" w:rsidP="00F933BD">
      <w:pPr>
        <w:jc w:val="both"/>
        <w:rPr>
          <w:rFonts w:ascii="Arial" w:hAnsi="Arial" w:cs="Arial"/>
        </w:rPr>
      </w:pPr>
      <w:r w:rsidRPr="00822EF0">
        <w:rPr>
          <w:rFonts w:ascii="Arial" w:hAnsi="Arial" w:cs="Arial"/>
        </w:rPr>
        <w:t>Der Senat beantwortet die Fragen teilweise auf der Grundlage von Auskünften der Ha</w:t>
      </w:r>
      <w:r w:rsidR="009C5FD6">
        <w:rPr>
          <w:rFonts w:ascii="Arial" w:hAnsi="Arial" w:cs="Arial"/>
        </w:rPr>
        <w:t>mburg Port Au-tho</w:t>
      </w:r>
      <w:r w:rsidR="009C5FD6" w:rsidRPr="00001FB5">
        <w:rPr>
          <w:rFonts w:ascii="Arial" w:hAnsi="Arial" w:cs="Arial"/>
        </w:rPr>
        <w:t xml:space="preserve">rity AöR (HPA), der </w:t>
      </w:r>
      <w:r w:rsidR="008D32C0" w:rsidRPr="00001FB5">
        <w:rPr>
          <w:rFonts w:ascii="Arial" w:hAnsi="Arial" w:cs="Arial"/>
        </w:rPr>
        <w:t xml:space="preserve">Blohm+Voss B.V. &amp; CO. KG </w:t>
      </w:r>
      <w:r w:rsidR="002719CA" w:rsidRPr="00001FB5">
        <w:rPr>
          <w:rFonts w:ascii="Arial" w:hAnsi="Arial" w:cs="Arial"/>
        </w:rPr>
        <w:t>(Blo</w:t>
      </w:r>
      <w:r w:rsidR="00061692" w:rsidRPr="00001FB5">
        <w:rPr>
          <w:rFonts w:ascii="Arial" w:hAnsi="Arial" w:cs="Arial"/>
        </w:rPr>
        <w:t>h</w:t>
      </w:r>
      <w:r w:rsidR="002719CA" w:rsidRPr="00001FB5">
        <w:rPr>
          <w:rFonts w:ascii="Arial" w:hAnsi="Arial" w:cs="Arial"/>
        </w:rPr>
        <w:t xml:space="preserve">m+Voss) </w:t>
      </w:r>
      <w:r w:rsidR="00F933BD" w:rsidRPr="00001FB5">
        <w:rPr>
          <w:rFonts w:ascii="Arial" w:hAnsi="Arial" w:cs="Arial"/>
        </w:rPr>
        <w:t>und der Hamburger Hafen und Logistik AG (HHLA)</w:t>
      </w:r>
      <w:r w:rsidR="001F4A9B" w:rsidRPr="00001FB5">
        <w:rPr>
          <w:rFonts w:ascii="Arial" w:hAnsi="Arial" w:cs="Arial"/>
        </w:rPr>
        <w:t xml:space="preserve"> </w:t>
      </w:r>
      <w:r w:rsidRPr="00001FB5">
        <w:rPr>
          <w:rFonts w:ascii="Arial" w:hAnsi="Arial" w:cs="Arial"/>
        </w:rPr>
        <w:t>wie folgt:</w:t>
      </w:r>
    </w:p>
    <w:p w14:paraId="05EF0ADF" w14:textId="77777777" w:rsidR="00822EF0" w:rsidRPr="00001FB5" w:rsidRDefault="00822EF0" w:rsidP="00822EF0">
      <w:pPr>
        <w:jc w:val="both"/>
        <w:rPr>
          <w:rFonts w:ascii="Arial" w:hAnsi="Arial" w:cs="Arial"/>
        </w:rPr>
      </w:pPr>
    </w:p>
    <w:p w14:paraId="2814AEF0" w14:textId="0BA23801" w:rsidR="009A326F" w:rsidRPr="00001FB5" w:rsidRDefault="009A326F" w:rsidP="00C51A0D">
      <w:pPr>
        <w:pStyle w:val="FrageNummer1"/>
        <w:spacing w:before="0"/>
        <w:ind w:left="1843" w:hanging="1134"/>
        <w:rPr>
          <w:rFonts w:ascii="Arial" w:hAnsi="Arial" w:cs="Arial"/>
        </w:rPr>
      </w:pPr>
      <w:r w:rsidRPr="00001FB5">
        <w:rPr>
          <w:rFonts w:ascii="Arial" w:hAnsi="Arial" w:cs="Arial"/>
        </w:rPr>
        <w:t>Hat die "Hanseatic Nature" bei ihrer Liegezeit in Altona vom 13.-15.6.2021 den Landstrom genutzt?</w:t>
      </w:r>
    </w:p>
    <w:p w14:paraId="287C5F0B"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Wenn nein, warum nicht?</w:t>
      </w:r>
    </w:p>
    <w:p w14:paraId="0420FB47" w14:textId="77777777" w:rsidR="009A326F" w:rsidRPr="00001FB5" w:rsidRDefault="009A326F" w:rsidP="009A326F">
      <w:pPr>
        <w:pStyle w:val="FrageNummer1"/>
        <w:numPr>
          <w:ilvl w:val="0"/>
          <w:numId w:val="0"/>
        </w:numPr>
        <w:spacing w:before="0"/>
        <w:ind w:left="1588" w:hanging="1588"/>
        <w:rPr>
          <w:rFonts w:ascii="Arial" w:hAnsi="Arial" w:cs="Arial"/>
        </w:rPr>
      </w:pPr>
    </w:p>
    <w:p w14:paraId="44FABEE3" w14:textId="14C8D363" w:rsidR="009A326F" w:rsidRPr="00001FB5" w:rsidRDefault="00C71A00" w:rsidP="00F16DE0">
      <w:pPr>
        <w:pStyle w:val="FrageNummer1"/>
        <w:numPr>
          <w:ilvl w:val="0"/>
          <w:numId w:val="0"/>
        </w:numPr>
        <w:spacing w:before="0"/>
        <w:rPr>
          <w:rFonts w:ascii="Arial" w:hAnsi="Arial" w:cs="Arial"/>
          <w:i w:val="0"/>
        </w:rPr>
      </w:pPr>
      <w:r w:rsidRPr="00001FB5">
        <w:rPr>
          <w:rFonts w:ascii="Arial" w:hAnsi="Arial" w:cs="Arial"/>
          <w:i w:val="0"/>
        </w:rPr>
        <w:t xml:space="preserve">Die Nutzung von Landstrom </w:t>
      </w:r>
      <w:r w:rsidR="007C2A32" w:rsidRPr="00001FB5">
        <w:rPr>
          <w:rFonts w:ascii="Arial" w:hAnsi="Arial" w:cs="Arial"/>
          <w:i w:val="0"/>
        </w:rPr>
        <w:t>fand</w:t>
      </w:r>
      <w:r w:rsidRPr="00001FB5">
        <w:rPr>
          <w:rFonts w:ascii="Arial" w:hAnsi="Arial" w:cs="Arial"/>
          <w:i w:val="0"/>
        </w:rPr>
        <w:t xml:space="preserve"> nicht </w:t>
      </w:r>
      <w:r w:rsidR="007C2A32" w:rsidRPr="00001FB5">
        <w:rPr>
          <w:rFonts w:ascii="Arial" w:hAnsi="Arial" w:cs="Arial"/>
          <w:i w:val="0"/>
        </w:rPr>
        <w:t>statt</w:t>
      </w:r>
      <w:r w:rsidRPr="00001FB5">
        <w:rPr>
          <w:rFonts w:ascii="Arial" w:hAnsi="Arial" w:cs="Arial"/>
          <w:i w:val="0"/>
        </w:rPr>
        <w:t>, da noch keine</w:t>
      </w:r>
      <w:r w:rsidR="00F16DE0" w:rsidRPr="00001FB5">
        <w:rPr>
          <w:rFonts w:ascii="Arial" w:hAnsi="Arial" w:cs="Arial"/>
          <w:i w:val="0"/>
        </w:rPr>
        <w:t xml:space="preserve"> Zertifizierung des Schiffes für die Nutzung von Landstrom erfolgt</w:t>
      </w:r>
      <w:r w:rsidRPr="00001FB5">
        <w:rPr>
          <w:rFonts w:ascii="Arial" w:hAnsi="Arial" w:cs="Arial"/>
          <w:i w:val="0"/>
        </w:rPr>
        <w:t xml:space="preserve"> ist</w:t>
      </w:r>
      <w:r w:rsidR="00F16DE0" w:rsidRPr="00001FB5">
        <w:rPr>
          <w:rFonts w:ascii="Arial" w:hAnsi="Arial" w:cs="Arial"/>
          <w:i w:val="0"/>
        </w:rPr>
        <w:t xml:space="preserve">. Diese obliegt </w:t>
      </w:r>
      <w:r w:rsidR="000F5D4B" w:rsidRPr="00001FB5">
        <w:rPr>
          <w:rFonts w:ascii="Arial" w:hAnsi="Arial" w:cs="Arial"/>
          <w:i w:val="0"/>
        </w:rPr>
        <w:t>der Reederei</w:t>
      </w:r>
      <w:r w:rsidR="00F16DE0" w:rsidRPr="00001FB5">
        <w:rPr>
          <w:rFonts w:ascii="Arial" w:hAnsi="Arial" w:cs="Arial"/>
          <w:i w:val="0"/>
        </w:rPr>
        <w:t>.</w:t>
      </w:r>
    </w:p>
    <w:p w14:paraId="1E9E92BB" w14:textId="77777777" w:rsidR="00F16DE0" w:rsidRPr="00001FB5" w:rsidRDefault="00F16DE0" w:rsidP="009A326F">
      <w:pPr>
        <w:pStyle w:val="FrageNummer1"/>
        <w:numPr>
          <w:ilvl w:val="0"/>
          <w:numId w:val="0"/>
        </w:numPr>
        <w:spacing w:before="0"/>
        <w:ind w:left="1588" w:hanging="1588"/>
        <w:rPr>
          <w:rFonts w:ascii="Arial" w:hAnsi="Arial" w:cs="Arial"/>
        </w:rPr>
      </w:pPr>
    </w:p>
    <w:p w14:paraId="6279DAF0" w14:textId="36DC0A8E" w:rsidR="009A326F" w:rsidRPr="00001FB5" w:rsidRDefault="009A326F" w:rsidP="00C51A0D">
      <w:pPr>
        <w:pStyle w:val="FrageNummer1"/>
        <w:spacing w:before="0"/>
        <w:ind w:left="1843" w:hanging="1134"/>
        <w:rPr>
          <w:rFonts w:ascii="Arial" w:hAnsi="Arial" w:cs="Arial"/>
        </w:rPr>
      </w:pPr>
      <w:r w:rsidRPr="00001FB5">
        <w:rPr>
          <w:rFonts w:ascii="Arial" w:hAnsi="Arial" w:cs="Arial"/>
        </w:rPr>
        <w:t>Gibt es Vorgaben der Stadt die Anlage tatsächlich zu nutzen?</w:t>
      </w:r>
    </w:p>
    <w:p w14:paraId="617861EB" w14:textId="77777777" w:rsidR="000C774F" w:rsidRPr="00001FB5" w:rsidRDefault="000C774F" w:rsidP="000C774F">
      <w:pPr>
        <w:pStyle w:val="FrageNummer1"/>
        <w:numPr>
          <w:ilvl w:val="0"/>
          <w:numId w:val="0"/>
        </w:numPr>
        <w:spacing w:before="0"/>
        <w:ind w:left="1843"/>
        <w:rPr>
          <w:rFonts w:ascii="Arial" w:hAnsi="Arial" w:cs="Arial"/>
        </w:rPr>
      </w:pPr>
    </w:p>
    <w:p w14:paraId="77D1148F" w14:textId="3F003487" w:rsidR="009A326F" w:rsidRPr="00001FB5" w:rsidRDefault="00C71A00" w:rsidP="004A4A48">
      <w:pPr>
        <w:pStyle w:val="FrageNummer1"/>
        <w:numPr>
          <w:ilvl w:val="0"/>
          <w:numId w:val="0"/>
        </w:numPr>
        <w:spacing w:before="0"/>
        <w:rPr>
          <w:rFonts w:ascii="Arial" w:hAnsi="Arial" w:cs="Arial"/>
          <w:i w:val="0"/>
        </w:rPr>
      </w:pPr>
      <w:r w:rsidRPr="00001FB5">
        <w:rPr>
          <w:rFonts w:ascii="Arial" w:hAnsi="Arial" w:cs="Arial"/>
          <w:i w:val="0"/>
        </w:rPr>
        <w:t>Es gibt keine</w:t>
      </w:r>
      <w:r w:rsidR="000F5D4B" w:rsidRPr="00001FB5">
        <w:rPr>
          <w:rFonts w:ascii="Arial" w:hAnsi="Arial" w:cs="Arial"/>
          <w:i w:val="0"/>
        </w:rPr>
        <w:t xml:space="preserve"> rechtlichen</w:t>
      </w:r>
      <w:r w:rsidR="003E1426">
        <w:rPr>
          <w:rFonts w:ascii="Arial" w:hAnsi="Arial" w:cs="Arial"/>
          <w:i w:val="0"/>
        </w:rPr>
        <w:t xml:space="preserve"> </w:t>
      </w:r>
      <w:r w:rsidRPr="00001FB5">
        <w:rPr>
          <w:rFonts w:ascii="Arial" w:hAnsi="Arial" w:cs="Arial"/>
          <w:i w:val="0"/>
        </w:rPr>
        <w:t>Vorgaben der Stadt</w:t>
      </w:r>
      <w:r w:rsidR="000F5D4B" w:rsidRPr="00001FB5">
        <w:rPr>
          <w:rFonts w:ascii="Arial" w:hAnsi="Arial" w:cs="Arial"/>
          <w:i w:val="0"/>
        </w:rPr>
        <w:t>, sondern ein Angebot</w:t>
      </w:r>
      <w:r w:rsidR="004A4A48" w:rsidRPr="00001FB5">
        <w:rPr>
          <w:rFonts w:ascii="Arial" w:hAnsi="Arial" w:cs="Arial"/>
          <w:i w:val="0"/>
        </w:rPr>
        <w:t xml:space="preserve">. </w:t>
      </w:r>
    </w:p>
    <w:p w14:paraId="2B0E96F4" w14:textId="77777777" w:rsidR="009A326F" w:rsidRPr="00001FB5" w:rsidRDefault="009A326F" w:rsidP="009A326F">
      <w:pPr>
        <w:pStyle w:val="FrageNummer1"/>
        <w:numPr>
          <w:ilvl w:val="0"/>
          <w:numId w:val="0"/>
        </w:numPr>
        <w:spacing w:before="0"/>
        <w:ind w:left="1588" w:hanging="1588"/>
        <w:rPr>
          <w:rFonts w:ascii="Arial" w:hAnsi="Arial" w:cs="Arial"/>
        </w:rPr>
      </w:pPr>
    </w:p>
    <w:p w14:paraId="0EA53080"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Sind die während der Langzeitversorgung der „EUROPA 2“ im Shutdown erkannten Nachbesserungsbedarfe getätigt worden, d.h. ist die Landstromanlage in Altona jetzt voll umfänglich einsatzbereit?</w:t>
      </w:r>
    </w:p>
    <w:p w14:paraId="72426215" w14:textId="03E8A75C" w:rsidR="009A326F" w:rsidRPr="00001FB5" w:rsidRDefault="009A326F" w:rsidP="009A326F">
      <w:pPr>
        <w:pStyle w:val="FrageNummer1"/>
        <w:spacing w:before="0"/>
        <w:ind w:left="1843" w:hanging="1134"/>
        <w:rPr>
          <w:rFonts w:ascii="Arial" w:hAnsi="Arial" w:cs="Arial"/>
        </w:rPr>
      </w:pPr>
      <w:r w:rsidRPr="00001FB5">
        <w:rPr>
          <w:rFonts w:ascii="Arial" w:hAnsi="Arial" w:cs="Arial"/>
        </w:rPr>
        <w:t>Falls nicht, welches sind aktuell die Schwierigkeiten beim Einsatz der Anlage?</w:t>
      </w:r>
    </w:p>
    <w:p w14:paraId="4E64A085" w14:textId="0A8BA325" w:rsidR="009A326F" w:rsidRPr="00001FB5" w:rsidRDefault="009A326F" w:rsidP="00C51A0D">
      <w:pPr>
        <w:pStyle w:val="FrageNummer1"/>
        <w:spacing w:before="0"/>
        <w:ind w:left="1843" w:hanging="1134"/>
        <w:rPr>
          <w:rFonts w:ascii="Arial" w:hAnsi="Arial" w:cs="Arial"/>
        </w:rPr>
      </w:pPr>
      <w:r w:rsidRPr="00001FB5">
        <w:rPr>
          <w:rFonts w:ascii="Arial" w:hAnsi="Arial" w:cs="Arial"/>
        </w:rPr>
        <w:t>Wann wird sie ggf. einsatzbereit sein?</w:t>
      </w:r>
    </w:p>
    <w:p w14:paraId="1B03FFF5" w14:textId="77777777" w:rsidR="000C774F" w:rsidRPr="00001FB5" w:rsidRDefault="000C774F" w:rsidP="000C774F">
      <w:pPr>
        <w:pStyle w:val="FrageNummer1"/>
        <w:numPr>
          <w:ilvl w:val="0"/>
          <w:numId w:val="0"/>
        </w:numPr>
        <w:spacing w:before="0"/>
        <w:ind w:left="1843"/>
        <w:rPr>
          <w:rFonts w:ascii="Arial" w:hAnsi="Arial" w:cs="Arial"/>
        </w:rPr>
      </w:pPr>
    </w:p>
    <w:p w14:paraId="056EDE6B" w14:textId="085CE4EC" w:rsidR="009A326F" w:rsidRPr="00001FB5" w:rsidRDefault="00F16DE0" w:rsidP="00F16DE0">
      <w:pPr>
        <w:pStyle w:val="FrageNummer1"/>
        <w:numPr>
          <w:ilvl w:val="0"/>
          <w:numId w:val="0"/>
        </w:numPr>
        <w:spacing w:before="0"/>
        <w:rPr>
          <w:rFonts w:ascii="Arial" w:hAnsi="Arial" w:cs="Arial"/>
          <w:i w:val="0"/>
        </w:rPr>
      </w:pPr>
      <w:r w:rsidRPr="00001FB5">
        <w:rPr>
          <w:rFonts w:ascii="Arial" w:hAnsi="Arial" w:cs="Arial"/>
          <w:i w:val="0"/>
        </w:rPr>
        <w:t xml:space="preserve">Ja. </w:t>
      </w:r>
    </w:p>
    <w:p w14:paraId="09576905" w14:textId="77777777" w:rsidR="009A326F" w:rsidRPr="00001FB5" w:rsidRDefault="009A326F" w:rsidP="009A326F">
      <w:pPr>
        <w:pStyle w:val="FrageNummer1"/>
        <w:numPr>
          <w:ilvl w:val="0"/>
          <w:numId w:val="0"/>
        </w:numPr>
        <w:spacing w:before="0"/>
        <w:ind w:left="1588" w:hanging="1588"/>
        <w:rPr>
          <w:rFonts w:ascii="Arial" w:hAnsi="Arial" w:cs="Arial"/>
        </w:rPr>
      </w:pPr>
    </w:p>
    <w:p w14:paraId="2B156ABB"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Wurden während derer rund achtmonatigen Liegezeit die beiden Hanseatic-Schiffe herangezogen um den reibungslosen Lauf der Anlage zu testen?</w:t>
      </w:r>
    </w:p>
    <w:p w14:paraId="06CE07F2" w14:textId="2733EE5B" w:rsidR="009A326F" w:rsidRPr="00001FB5" w:rsidRDefault="009A326F" w:rsidP="00C51A0D">
      <w:pPr>
        <w:pStyle w:val="FrageNummer1"/>
        <w:spacing w:before="0"/>
        <w:ind w:left="1843" w:hanging="1134"/>
        <w:rPr>
          <w:rFonts w:ascii="Arial" w:hAnsi="Arial" w:cs="Arial"/>
        </w:rPr>
      </w:pPr>
      <w:r w:rsidRPr="00001FB5">
        <w:rPr>
          <w:rFonts w:ascii="Arial" w:hAnsi="Arial" w:cs="Arial"/>
        </w:rPr>
        <w:t>Falls nein, warum ist dies nicht geschehen?</w:t>
      </w:r>
    </w:p>
    <w:p w14:paraId="09DA2113" w14:textId="77777777" w:rsidR="000C774F" w:rsidRPr="00001FB5" w:rsidRDefault="000C774F" w:rsidP="000C774F">
      <w:pPr>
        <w:pStyle w:val="FrageNummer1"/>
        <w:numPr>
          <w:ilvl w:val="0"/>
          <w:numId w:val="0"/>
        </w:numPr>
        <w:spacing w:before="0"/>
        <w:ind w:left="1843"/>
        <w:rPr>
          <w:rFonts w:ascii="Arial" w:hAnsi="Arial" w:cs="Arial"/>
        </w:rPr>
      </w:pPr>
    </w:p>
    <w:p w14:paraId="291373DB" w14:textId="152A35EE" w:rsidR="009A326F" w:rsidRPr="00001FB5" w:rsidRDefault="00F16DE0" w:rsidP="009A326F">
      <w:pPr>
        <w:pStyle w:val="FrageNummer1"/>
        <w:numPr>
          <w:ilvl w:val="0"/>
          <w:numId w:val="0"/>
        </w:numPr>
        <w:spacing w:before="0"/>
        <w:ind w:left="1588" w:hanging="1588"/>
        <w:rPr>
          <w:rFonts w:ascii="Arial" w:hAnsi="Arial" w:cs="Arial"/>
          <w:i w:val="0"/>
        </w:rPr>
      </w:pPr>
      <w:r w:rsidRPr="00001FB5">
        <w:rPr>
          <w:rFonts w:ascii="Arial" w:hAnsi="Arial" w:cs="Arial"/>
          <w:i w:val="0"/>
        </w:rPr>
        <w:t>Ja.</w:t>
      </w:r>
    </w:p>
    <w:p w14:paraId="6A506116" w14:textId="77777777" w:rsidR="009A326F" w:rsidRPr="00001FB5" w:rsidRDefault="009A326F" w:rsidP="009A326F">
      <w:pPr>
        <w:pStyle w:val="FrageNummer1"/>
        <w:numPr>
          <w:ilvl w:val="0"/>
          <w:numId w:val="0"/>
        </w:numPr>
        <w:spacing w:before="0"/>
        <w:ind w:left="1588" w:hanging="1588"/>
        <w:rPr>
          <w:rFonts w:ascii="Arial" w:hAnsi="Arial" w:cs="Arial"/>
        </w:rPr>
      </w:pPr>
    </w:p>
    <w:p w14:paraId="4312FBE5"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lastRenderedPageBreak/>
        <w:t>Gibt es aktuell neue Änderungen am Zeitplan der Landstromversorgung an den Kreuzfahrtterminals Steinwerder und Hafencity?</w:t>
      </w:r>
    </w:p>
    <w:p w14:paraId="5EA667BB" w14:textId="377F0DF9" w:rsidR="009A326F" w:rsidRPr="00001FB5" w:rsidRDefault="009A326F" w:rsidP="00C51A0D">
      <w:pPr>
        <w:pStyle w:val="FrageNummer1"/>
        <w:spacing w:before="0"/>
        <w:ind w:left="1843" w:hanging="1134"/>
        <w:rPr>
          <w:rFonts w:ascii="Arial" w:hAnsi="Arial" w:cs="Arial"/>
        </w:rPr>
      </w:pPr>
      <w:r w:rsidRPr="00001FB5">
        <w:rPr>
          <w:rFonts w:ascii="Arial" w:hAnsi="Arial" w:cs="Arial"/>
        </w:rPr>
        <w:t>Gibt es aktuell Änderungen am Zeitplan der Landstromversorgung auch für Containerschiffe?</w:t>
      </w:r>
    </w:p>
    <w:p w14:paraId="10B1800A" w14:textId="77777777" w:rsidR="000C774F" w:rsidRPr="00001FB5" w:rsidRDefault="000C774F" w:rsidP="000C774F">
      <w:pPr>
        <w:pStyle w:val="FrageNummer1"/>
        <w:numPr>
          <w:ilvl w:val="0"/>
          <w:numId w:val="0"/>
        </w:numPr>
        <w:spacing w:before="0"/>
        <w:ind w:left="1843"/>
        <w:rPr>
          <w:rFonts w:ascii="Arial" w:hAnsi="Arial" w:cs="Arial"/>
        </w:rPr>
      </w:pPr>
    </w:p>
    <w:p w14:paraId="30E6660C" w14:textId="31203F34" w:rsidR="009A326F" w:rsidRPr="00001FB5" w:rsidRDefault="00F16DE0" w:rsidP="009A326F">
      <w:pPr>
        <w:pStyle w:val="FrageNummer1"/>
        <w:numPr>
          <w:ilvl w:val="0"/>
          <w:numId w:val="0"/>
        </w:numPr>
        <w:spacing w:before="0"/>
        <w:ind w:left="1588" w:hanging="1588"/>
        <w:rPr>
          <w:rFonts w:ascii="Arial" w:hAnsi="Arial" w:cs="Arial"/>
          <w:i w:val="0"/>
        </w:rPr>
      </w:pPr>
      <w:r w:rsidRPr="00001FB5">
        <w:rPr>
          <w:rFonts w:ascii="Arial" w:hAnsi="Arial" w:cs="Arial"/>
          <w:i w:val="0"/>
        </w:rPr>
        <w:t>Nein.</w:t>
      </w:r>
    </w:p>
    <w:p w14:paraId="11E5B088" w14:textId="77777777" w:rsidR="009A326F" w:rsidRPr="00001FB5" w:rsidRDefault="009A326F" w:rsidP="009A326F">
      <w:pPr>
        <w:pStyle w:val="FrageNummer1"/>
        <w:numPr>
          <w:ilvl w:val="0"/>
          <w:numId w:val="0"/>
        </w:numPr>
        <w:spacing w:before="0"/>
        <w:ind w:left="1588" w:hanging="1588"/>
        <w:rPr>
          <w:rFonts w:ascii="Arial" w:hAnsi="Arial" w:cs="Arial"/>
          <w:i w:val="0"/>
        </w:rPr>
      </w:pPr>
    </w:p>
    <w:p w14:paraId="6E24B270"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Welche Kreuzfahrtschiffe sind in diesem Jahr noch an welchen Terminals in Hamburg zu erwarten?</w:t>
      </w:r>
    </w:p>
    <w:p w14:paraId="7F624697" w14:textId="7E4826B1" w:rsidR="00F16DE0" w:rsidRPr="00001FB5" w:rsidRDefault="00F16DE0" w:rsidP="00F16DE0">
      <w:pPr>
        <w:overflowPunct/>
        <w:autoSpaceDE/>
        <w:autoSpaceDN/>
        <w:adjustRightInd/>
        <w:spacing w:before="240"/>
        <w:jc w:val="both"/>
        <w:textAlignment w:val="auto"/>
        <w:outlineLvl w:val="2"/>
        <w:rPr>
          <w:rFonts w:ascii="Arial" w:eastAsia="Arial" w:hAnsi="Arial"/>
          <w:lang w:eastAsia="en-US"/>
        </w:rPr>
      </w:pPr>
      <w:r w:rsidRPr="00001FB5">
        <w:rPr>
          <w:rFonts w:ascii="Arial" w:eastAsia="Arial" w:hAnsi="Arial"/>
          <w:lang w:eastAsia="en-US"/>
        </w:rPr>
        <w:t xml:space="preserve">Aufgrund der COVID-19 Pandemie ist die weitere Entwicklung der diesjährigen Kreuzfahrtsaison in Hamburg weiterhin unklar. Aktuell liegen </w:t>
      </w:r>
      <w:r w:rsidR="009777EE" w:rsidRPr="00001FB5">
        <w:rPr>
          <w:rFonts w:ascii="Arial" w:eastAsia="Arial" w:hAnsi="Arial"/>
          <w:lang w:eastAsia="en-US"/>
        </w:rPr>
        <w:t xml:space="preserve">CGH Cruise Gate Hamburg GmbH (CGH) </w:t>
      </w:r>
      <w:r w:rsidRPr="00001FB5">
        <w:rPr>
          <w:rFonts w:ascii="Arial" w:eastAsia="Arial" w:hAnsi="Arial"/>
          <w:lang w:eastAsia="en-US"/>
        </w:rPr>
        <w:t>für</w:t>
      </w:r>
      <w:r w:rsidR="000C774F" w:rsidRPr="00001FB5">
        <w:rPr>
          <w:rFonts w:ascii="Arial" w:eastAsia="Arial" w:hAnsi="Arial"/>
          <w:lang w:eastAsia="en-US"/>
        </w:rPr>
        <w:t xml:space="preserve"> das Jahr</w:t>
      </w:r>
      <w:r w:rsidRPr="00001FB5">
        <w:rPr>
          <w:rFonts w:ascii="Arial" w:eastAsia="Arial" w:hAnsi="Arial"/>
          <w:lang w:eastAsia="en-US"/>
        </w:rPr>
        <w:t xml:space="preserve"> 2021 Anmeldungen von den </w:t>
      </w:r>
      <w:r w:rsidR="002719CA" w:rsidRPr="00001FB5">
        <w:rPr>
          <w:rFonts w:ascii="Arial" w:eastAsia="Arial" w:hAnsi="Arial"/>
          <w:lang w:eastAsia="en-US"/>
        </w:rPr>
        <w:t xml:space="preserve">im Folgenden </w:t>
      </w:r>
      <w:r w:rsidRPr="00001FB5">
        <w:rPr>
          <w:rFonts w:ascii="Arial" w:eastAsia="Arial" w:hAnsi="Arial"/>
          <w:lang w:eastAsia="en-US"/>
        </w:rPr>
        <w:t>genannten Schiffen für die verschiedenen Terminals vor. Es muss allerdings damit gerechnet werden, dass es hier noch zu einigen Anpassungen kommen wird.</w:t>
      </w:r>
    </w:p>
    <w:p w14:paraId="0CB7C475" w14:textId="03AC31CE" w:rsidR="00F16DE0" w:rsidRPr="00047E0B" w:rsidRDefault="00F16DE0" w:rsidP="002719CA">
      <w:pPr>
        <w:overflowPunct/>
        <w:autoSpaceDE/>
        <w:autoSpaceDN/>
        <w:adjustRightInd/>
        <w:spacing w:before="240"/>
        <w:ind w:left="1410" w:hanging="1410"/>
        <w:jc w:val="both"/>
        <w:textAlignment w:val="auto"/>
        <w:outlineLvl w:val="2"/>
        <w:rPr>
          <w:rFonts w:ascii="Arial" w:eastAsia="Arial" w:hAnsi="Arial"/>
          <w:lang w:val="en-GB" w:eastAsia="en-US"/>
        </w:rPr>
      </w:pPr>
      <w:r w:rsidRPr="00047E0B">
        <w:rPr>
          <w:rFonts w:ascii="Arial" w:eastAsia="Arial" w:hAnsi="Arial"/>
          <w:lang w:val="en-GB" w:eastAsia="en-US"/>
        </w:rPr>
        <w:t>Altona:</w:t>
      </w:r>
      <w:r w:rsidR="002F6C84" w:rsidRPr="00047E0B">
        <w:rPr>
          <w:rFonts w:ascii="Arial" w:eastAsia="Arial" w:hAnsi="Arial"/>
          <w:lang w:val="en-GB" w:eastAsia="en-US"/>
        </w:rPr>
        <w:t xml:space="preserve"> </w:t>
      </w:r>
      <w:r w:rsidR="002719CA" w:rsidRPr="00047E0B">
        <w:rPr>
          <w:rFonts w:ascii="Arial" w:eastAsia="Arial" w:hAnsi="Arial"/>
          <w:lang w:val="en-GB" w:eastAsia="en-US"/>
        </w:rPr>
        <w:tab/>
      </w:r>
      <w:r w:rsidR="002719CA" w:rsidRPr="00047E0B">
        <w:rPr>
          <w:rFonts w:ascii="Arial" w:eastAsia="Arial" w:hAnsi="Arial"/>
          <w:lang w:val="en-GB" w:eastAsia="en-US"/>
        </w:rPr>
        <w:tab/>
      </w:r>
      <w:r w:rsidRPr="00047E0B">
        <w:rPr>
          <w:rFonts w:ascii="Arial" w:eastAsia="Arial" w:hAnsi="Arial"/>
          <w:lang w:val="en-GB" w:eastAsia="en-US"/>
        </w:rPr>
        <w:t>AIDAsol, AIDAvita, Amadea, Balmoral, Hanseatic Inspiration, Hanseatic Nature, Hanseatic Spirit, Mein Schiff 6, Ocean Majesty, Otto Sverdrup</w:t>
      </w:r>
    </w:p>
    <w:p w14:paraId="5825E83F" w14:textId="0763C695" w:rsidR="00F16DE0" w:rsidRPr="00047E0B" w:rsidRDefault="00F16DE0" w:rsidP="002719CA">
      <w:pPr>
        <w:overflowPunct/>
        <w:autoSpaceDE/>
        <w:autoSpaceDN/>
        <w:adjustRightInd/>
        <w:spacing w:before="240"/>
        <w:ind w:left="1410" w:hanging="1410"/>
        <w:jc w:val="both"/>
        <w:textAlignment w:val="auto"/>
        <w:outlineLvl w:val="2"/>
        <w:rPr>
          <w:rFonts w:ascii="Arial" w:eastAsia="Arial" w:hAnsi="Arial"/>
          <w:lang w:val="en-GB" w:eastAsia="en-US"/>
        </w:rPr>
      </w:pPr>
      <w:r w:rsidRPr="00047E0B">
        <w:rPr>
          <w:rFonts w:ascii="Arial" w:eastAsia="Arial" w:hAnsi="Arial"/>
          <w:lang w:val="en-GB" w:eastAsia="en-US"/>
        </w:rPr>
        <w:t>Baakenhöft:</w:t>
      </w:r>
      <w:r w:rsidR="002F6C84" w:rsidRPr="00047E0B">
        <w:rPr>
          <w:rFonts w:ascii="Arial" w:eastAsia="Arial" w:hAnsi="Arial"/>
          <w:lang w:val="en-GB" w:eastAsia="en-US"/>
        </w:rPr>
        <w:t xml:space="preserve"> </w:t>
      </w:r>
      <w:r w:rsidR="002719CA" w:rsidRPr="00047E0B">
        <w:rPr>
          <w:rFonts w:ascii="Arial" w:eastAsia="Arial" w:hAnsi="Arial"/>
          <w:lang w:val="en-GB" w:eastAsia="en-US"/>
        </w:rPr>
        <w:tab/>
      </w:r>
      <w:r w:rsidR="002719CA" w:rsidRPr="00047E0B">
        <w:rPr>
          <w:rFonts w:ascii="Arial" w:eastAsia="Arial" w:hAnsi="Arial"/>
          <w:lang w:val="en-GB" w:eastAsia="en-US"/>
        </w:rPr>
        <w:tab/>
      </w:r>
      <w:r w:rsidRPr="00047E0B">
        <w:rPr>
          <w:rFonts w:ascii="Arial" w:eastAsia="Arial" w:hAnsi="Arial"/>
          <w:lang w:val="en-GB" w:eastAsia="en-US"/>
        </w:rPr>
        <w:t>AIDAvita, Europa, Hamburg, Hanseatic Inspiration, Hanseatic Nature, Hanseatic Spirit, Ocean Majesty, Otto Sverdrup, Silver Spirit, World Voyager</w:t>
      </w:r>
    </w:p>
    <w:p w14:paraId="0F6A971E" w14:textId="6764D420" w:rsidR="00F16DE0" w:rsidRPr="00047E0B" w:rsidRDefault="00F16DE0" w:rsidP="002719CA">
      <w:pPr>
        <w:overflowPunct/>
        <w:autoSpaceDE/>
        <w:autoSpaceDN/>
        <w:adjustRightInd/>
        <w:spacing w:before="240"/>
        <w:ind w:left="1410" w:hanging="1410"/>
        <w:jc w:val="both"/>
        <w:textAlignment w:val="auto"/>
        <w:outlineLvl w:val="2"/>
        <w:rPr>
          <w:rFonts w:ascii="Arial" w:eastAsia="Arial" w:hAnsi="Arial"/>
          <w:lang w:val="en-GB" w:eastAsia="en-US"/>
        </w:rPr>
      </w:pPr>
      <w:r w:rsidRPr="00047E0B">
        <w:rPr>
          <w:rFonts w:ascii="Arial" w:eastAsia="Arial" w:hAnsi="Arial"/>
          <w:lang w:val="en-GB" w:eastAsia="en-US"/>
        </w:rPr>
        <w:t>Steinwerder:</w:t>
      </w:r>
      <w:r w:rsidR="002F6C84" w:rsidRPr="00047E0B">
        <w:rPr>
          <w:rFonts w:ascii="Arial" w:eastAsia="Arial" w:hAnsi="Arial"/>
          <w:lang w:val="en-GB" w:eastAsia="en-US"/>
        </w:rPr>
        <w:t xml:space="preserve"> </w:t>
      </w:r>
      <w:r w:rsidR="002719CA" w:rsidRPr="00047E0B">
        <w:rPr>
          <w:rFonts w:ascii="Arial" w:eastAsia="Arial" w:hAnsi="Arial"/>
          <w:lang w:val="en-GB" w:eastAsia="en-US"/>
        </w:rPr>
        <w:tab/>
      </w:r>
      <w:r w:rsidR="002F6C84" w:rsidRPr="00047E0B">
        <w:rPr>
          <w:rFonts w:ascii="Arial" w:eastAsia="Arial" w:hAnsi="Arial"/>
          <w:lang w:val="en-GB" w:eastAsia="en-US"/>
        </w:rPr>
        <w:t>A</w:t>
      </w:r>
      <w:r w:rsidRPr="00047E0B">
        <w:rPr>
          <w:rFonts w:ascii="Arial" w:eastAsia="Arial" w:hAnsi="Arial"/>
          <w:lang w:val="en-GB" w:eastAsia="en-US"/>
        </w:rPr>
        <w:t>IDAcosma, AIDAmar, AIDAprima, AIDAsol, Amadea, Artania, Hanseatic Inspiration, Hanseatic Nature, IONA, Mein Schiff 1, Mein Schiff 6, Queen Mary 2, Spirit of Adventure, Ventura</w:t>
      </w:r>
    </w:p>
    <w:p w14:paraId="745EFD1F" w14:textId="0C14FBB9" w:rsidR="00F16DE0" w:rsidRPr="00001FB5" w:rsidRDefault="00F16DE0" w:rsidP="002F6C84">
      <w:pPr>
        <w:overflowPunct/>
        <w:autoSpaceDE/>
        <w:autoSpaceDN/>
        <w:adjustRightInd/>
        <w:spacing w:before="240"/>
        <w:jc w:val="both"/>
        <w:textAlignment w:val="auto"/>
        <w:outlineLvl w:val="2"/>
        <w:rPr>
          <w:rFonts w:ascii="Arial" w:eastAsia="Arial" w:hAnsi="Arial"/>
          <w:lang w:eastAsia="en-US"/>
        </w:rPr>
      </w:pPr>
      <w:r w:rsidRPr="00001FB5">
        <w:rPr>
          <w:rFonts w:ascii="Arial" w:eastAsia="Arial" w:hAnsi="Arial"/>
          <w:lang w:eastAsia="en-US"/>
        </w:rPr>
        <w:t>Überseebrücke</w:t>
      </w:r>
      <w:r w:rsidR="002F6C84" w:rsidRPr="00001FB5">
        <w:rPr>
          <w:rFonts w:ascii="Arial" w:eastAsia="Arial" w:hAnsi="Arial"/>
          <w:lang w:eastAsia="en-US"/>
        </w:rPr>
        <w:t xml:space="preserve">: </w:t>
      </w:r>
      <w:r w:rsidRPr="00001FB5">
        <w:rPr>
          <w:rFonts w:ascii="Arial" w:eastAsia="Arial" w:hAnsi="Arial"/>
          <w:lang w:eastAsia="en-US"/>
        </w:rPr>
        <w:t>Amera</w:t>
      </w:r>
    </w:p>
    <w:p w14:paraId="6CDF3EA9" w14:textId="77777777" w:rsidR="009A326F" w:rsidRPr="00001FB5" w:rsidRDefault="009A326F" w:rsidP="009A326F">
      <w:pPr>
        <w:pStyle w:val="FrageNummer1"/>
        <w:numPr>
          <w:ilvl w:val="0"/>
          <w:numId w:val="0"/>
        </w:numPr>
        <w:spacing w:before="0"/>
        <w:ind w:left="1588" w:hanging="1588"/>
        <w:rPr>
          <w:rFonts w:ascii="Arial" w:hAnsi="Arial" w:cs="Arial"/>
        </w:rPr>
      </w:pPr>
    </w:p>
    <w:p w14:paraId="10DE61A9"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Welche von diesen Schiffen sind landstromtauglich?</w:t>
      </w:r>
    </w:p>
    <w:p w14:paraId="4B73B841" w14:textId="15BA6AF6" w:rsidR="009A326F" w:rsidRPr="00001FB5" w:rsidRDefault="009A326F" w:rsidP="00C51A0D">
      <w:pPr>
        <w:pStyle w:val="FrageNummer1"/>
        <w:numPr>
          <w:ilvl w:val="0"/>
          <w:numId w:val="0"/>
        </w:numPr>
        <w:spacing w:before="0"/>
        <w:rPr>
          <w:rFonts w:ascii="Arial" w:hAnsi="Arial" w:cs="Arial"/>
        </w:rPr>
      </w:pPr>
    </w:p>
    <w:p w14:paraId="7EB7CAFE" w14:textId="1A2AD52A" w:rsidR="00803A82" w:rsidRPr="00001FB5" w:rsidRDefault="002F6C84" w:rsidP="00803A82">
      <w:pPr>
        <w:rPr>
          <w:rFonts w:ascii="Arial" w:eastAsiaTheme="minorHAnsi" w:hAnsi="Arial" w:cs="Arial"/>
          <w:lang w:eastAsia="en-US"/>
        </w:rPr>
      </w:pPr>
      <w:r w:rsidRPr="00047E0B">
        <w:rPr>
          <w:rFonts w:ascii="Arial" w:hAnsi="Arial" w:cs="Arial"/>
          <w:lang w:val="en-GB"/>
        </w:rPr>
        <w:t xml:space="preserve">Landstromfähig </w:t>
      </w:r>
      <w:r w:rsidR="00803A82" w:rsidRPr="00047E0B">
        <w:rPr>
          <w:rFonts w:ascii="Arial" w:hAnsi="Arial" w:cs="Arial"/>
          <w:lang w:val="en-GB"/>
        </w:rPr>
        <w:t>sind</w:t>
      </w:r>
      <w:r w:rsidR="002719CA" w:rsidRPr="00047E0B">
        <w:rPr>
          <w:rFonts w:ascii="Arial" w:hAnsi="Arial" w:cs="Arial"/>
          <w:lang w:val="en-GB"/>
        </w:rPr>
        <w:t xml:space="preserve"> die Schiffe</w:t>
      </w:r>
      <w:r w:rsidR="00803A82" w:rsidRPr="00047E0B">
        <w:rPr>
          <w:rFonts w:ascii="Arial" w:hAnsi="Arial" w:cs="Arial"/>
          <w:lang w:val="en-GB"/>
        </w:rPr>
        <w:t xml:space="preserve"> </w:t>
      </w:r>
      <w:r w:rsidR="00803A82" w:rsidRPr="00047E0B">
        <w:rPr>
          <w:rFonts w:ascii="Arial" w:eastAsiaTheme="minorHAnsi" w:hAnsi="Arial" w:cs="Arial"/>
          <w:lang w:val="en-GB" w:eastAsia="en-US"/>
        </w:rPr>
        <w:t xml:space="preserve">AIDAsol, AIDAprima, Queen Mary 2, </w:t>
      </w:r>
      <w:r w:rsidR="00FF79B3" w:rsidRPr="00047E0B">
        <w:rPr>
          <w:rFonts w:ascii="Arial" w:eastAsiaTheme="minorHAnsi" w:hAnsi="Arial" w:cs="Arial"/>
          <w:lang w:val="en-GB" w:eastAsia="en-US"/>
        </w:rPr>
        <w:t>Hanseatic Natu</w:t>
      </w:r>
      <w:r w:rsidR="00803A82" w:rsidRPr="00047E0B">
        <w:rPr>
          <w:rFonts w:ascii="Arial" w:eastAsiaTheme="minorHAnsi" w:hAnsi="Arial" w:cs="Arial"/>
          <w:lang w:val="en-GB" w:eastAsia="en-US"/>
        </w:rPr>
        <w:t>re, Hanseatic Inspiration, Hanseatic Spirit.</w:t>
      </w:r>
      <w:r w:rsidR="00FF79B3" w:rsidRPr="00047E0B">
        <w:rPr>
          <w:rFonts w:ascii="Arial" w:eastAsiaTheme="minorHAnsi" w:hAnsi="Arial" w:cs="Arial"/>
          <w:lang w:val="en-GB" w:eastAsia="en-US"/>
        </w:rPr>
        <w:t xml:space="preserve"> </w:t>
      </w:r>
      <w:r w:rsidR="00FF79B3" w:rsidRPr="00001FB5">
        <w:rPr>
          <w:rFonts w:ascii="Arial" w:eastAsiaTheme="minorHAnsi" w:hAnsi="Arial" w:cs="Arial"/>
          <w:lang w:eastAsia="en-US"/>
        </w:rPr>
        <w:t>Davon zerti</w:t>
      </w:r>
      <w:r w:rsidR="00D97F87" w:rsidRPr="00001FB5">
        <w:rPr>
          <w:rFonts w:ascii="Arial" w:eastAsiaTheme="minorHAnsi" w:hAnsi="Arial" w:cs="Arial"/>
          <w:lang w:eastAsia="en-US"/>
        </w:rPr>
        <w:t>fi</w:t>
      </w:r>
      <w:r w:rsidR="00FF79B3" w:rsidRPr="00001FB5">
        <w:rPr>
          <w:rFonts w:ascii="Arial" w:eastAsiaTheme="minorHAnsi" w:hAnsi="Arial" w:cs="Arial"/>
          <w:lang w:eastAsia="en-US"/>
        </w:rPr>
        <w:t>ziert sind</w:t>
      </w:r>
      <w:r w:rsidR="002719CA" w:rsidRPr="00001FB5">
        <w:rPr>
          <w:rFonts w:ascii="Arial" w:eastAsiaTheme="minorHAnsi" w:hAnsi="Arial" w:cs="Arial"/>
          <w:lang w:eastAsia="en-US"/>
        </w:rPr>
        <w:t xml:space="preserve"> die Schiffe</w:t>
      </w:r>
      <w:r w:rsidR="00FF79B3" w:rsidRPr="00001FB5">
        <w:rPr>
          <w:rFonts w:ascii="Arial" w:eastAsiaTheme="minorHAnsi" w:hAnsi="Arial" w:cs="Arial"/>
          <w:lang w:eastAsia="en-US"/>
        </w:rPr>
        <w:t xml:space="preserve"> AIDAsol, AIDAprima, Queen Mary 2.</w:t>
      </w:r>
    </w:p>
    <w:p w14:paraId="41370966" w14:textId="77777777" w:rsidR="009A326F" w:rsidRPr="00001FB5" w:rsidRDefault="009A326F" w:rsidP="009A326F">
      <w:pPr>
        <w:pStyle w:val="FrageNummer1"/>
        <w:numPr>
          <w:ilvl w:val="0"/>
          <w:numId w:val="0"/>
        </w:numPr>
        <w:spacing w:before="0"/>
        <w:ind w:left="1588" w:hanging="1588"/>
        <w:rPr>
          <w:rFonts w:ascii="Arial" w:hAnsi="Arial" w:cs="Arial"/>
        </w:rPr>
      </w:pPr>
    </w:p>
    <w:p w14:paraId="3E554452"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Welche davon sind landstromtauglich an der Anlage in Altona in deren gegenwärtigem Zustand?</w:t>
      </w:r>
    </w:p>
    <w:p w14:paraId="77706D23" w14:textId="77777777" w:rsidR="009A326F" w:rsidRPr="00001FB5" w:rsidRDefault="009A326F" w:rsidP="009A326F">
      <w:pPr>
        <w:pStyle w:val="FrageNummer1"/>
        <w:numPr>
          <w:ilvl w:val="0"/>
          <w:numId w:val="0"/>
        </w:numPr>
        <w:spacing w:before="0"/>
        <w:ind w:left="1588" w:hanging="1588"/>
        <w:rPr>
          <w:rFonts w:ascii="Arial" w:hAnsi="Arial" w:cs="Arial"/>
        </w:rPr>
      </w:pPr>
    </w:p>
    <w:p w14:paraId="2F17C4D0" w14:textId="784061C1" w:rsidR="009A326F" w:rsidRPr="00001FB5" w:rsidRDefault="002F6C84" w:rsidP="002F6C84">
      <w:pPr>
        <w:pStyle w:val="FrageNummer1"/>
        <w:numPr>
          <w:ilvl w:val="0"/>
          <w:numId w:val="0"/>
        </w:numPr>
        <w:spacing w:before="0"/>
        <w:ind w:hanging="28"/>
        <w:rPr>
          <w:rFonts w:ascii="Arial" w:hAnsi="Arial" w:cs="Arial"/>
          <w:i w:val="0"/>
        </w:rPr>
      </w:pPr>
      <w:r w:rsidRPr="00001FB5">
        <w:rPr>
          <w:rFonts w:ascii="Arial" w:hAnsi="Arial" w:cs="Arial"/>
          <w:i w:val="0"/>
        </w:rPr>
        <w:t>Landstromfähig und an der Landstromanlage am Cruise Center Altona versorgbar sind</w:t>
      </w:r>
      <w:r w:rsidR="002719CA" w:rsidRPr="00001FB5">
        <w:rPr>
          <w:rFonts w:ascii="Arial" w:hAnsi="Arial" w:cs="Arial"/>
          <w:i w:val="0"/>
        </w:rPr>
        <w:t xml:space="preserve"> die Schiffe</w:t>
      </w:r>
      <w:r w:rsidRPr="00001FB5">
        <w:rPr>
          <w:rFonts w:ascii="Arial" w:hAnsi="Arial" w:cs="Arial"/>
          <w:i w:val="0"/>
        </w:rPr>
        <w:t xml:space="preserve"> AIDAsol, </w:t>
      </w:r>
      <w:r w:rsidRPr="00001FB5">
        <w:t xml:space="preserve"> </w:t>
      </w:r>
      <w:r w:rsidRPr="00001FB5">
        <w:rPr>
          <w:rFonts w:ascii="Arial" w:hAnsi="Arial" w:cs="Arial"/>
          <w:i w:val="0"/>
        </w:rPr>
        <w:t xml:space="preserve">AIDAprima, Hanseatic Nature, Hanseatic Inspiration, Hanseatic Spirit. </w:t>
      </w:r>
      <w:r w:rsidR="00563722" w:rsidRPr="00001FB5">
        <w:rPr>
          <w:rFonts w:ascii="Arial" w:hAnsi="Arial" w:cs="Arial"/>
          <w:i w:val="0"/>
        </w:rPr>
        <w:t xml:space="preserve">Davon zertifiziert ist </w:t>
      </w:r>
      <w:r w:rsidR="000F5D4B" w:rsidRPr="00001FB5">
        <w:rPr>
          <w:rFonts w:ascii="Arial" w:hAnsi="Arial" w:cs="Arial"/>
          <w:i w:val="0"/>
        </w:rPr>
        <w:t xml:space="preserve">bislang </w:t>
      </w:r>
      <w:r w:rsidR="00563722" w:rsidRPr="00001FB5">
        <w:rPr>
          <w:rFonts w:ascii="Arial" w:hAnsi="Arial" w:cs="Arial"/>
          <w:i w:val="0"/>
        </w:rPr>
        <w:t xml:space="preserve">die AIDAsol. </w:t>
      </w:r>
    </w:p>
    <w:p w14:paraId="3DE62505" w14:textId="77777777" w:rsidR="009A326F" w:rsidRPr="00001FB5" w:rsidRDefault="009A326F" w:rsidP="009A326F">
      <w:pPr>
        <w:pStyle w:val="FrageNummer1"/>
        <w:numPr>
          <w:ilvl w:val="0"/>
          <w:numId w:val="0"/>
        </w:numPr>
        <w:spacing w:before="0"/>
        <w:ind w:left="1588" w:hanging="1588"/>
        <w:rPr>
          <w:rFonts w:ascii="Arial" w:hAnsi="Arial" w:cs="Arial"/>
        </w:rPr>
      </w:pPr>
    </w:p>
    <w:p w14:paraId="682AD2E8" w14:textId="77777777" w:rsidR="009A326F" w:rsidRPr="00001FB5" w:rsidRDefault="009A326F" w:rsidP="009A326F">
      <w:pPr>
        <w:pStyle w:val="FrageNummer1"/>
        <w:spacing w:before="0"/>
        <w:ind w:left="1843" w:hanging="1134"/>
        <w:rPr>
          <w:rFonts w:ascii="Arial" w:hAnsi="Arial" w:cs="Arial"/>
        </w:rPr>
      </w:pPr>
      <w:r w:rsidRPr="00001FB5">
        <w:rPr>
          <w:rFonts w:ascii="Arial" w:hAnsi="Arial" w:cs="Arial"/>
        </w:rPr>
        <w:t>Gibt es bereits von Seiten verschiedener Reedereien oder der stadteigenen Betreiberin der Anlage, der HPA, Bestrebungen oder Zusagen dass die Anlage während der Liegezeiten genutzt wird? Wenn ja, von wem?</w:t>
      </w:r>
    </w:p>
    <w:p w14:paraId="2D370A9F" w14:textId="77777777" w:rsidR="00C51A0D" w:rsidRPr="00001FB5" w:rsidRDefault="00C51A0D" w:rsidP="00C51A0D">
      <w:pPr>
        <w:pStyle w:val="FrageNummer1"/>
        <w:numPr>
          <w:ilvl w:val="0"/>
          <w:numId w:val="0"/>
        </w:numPr>
        <w:spacing w:before="0"/>
        <w:ind w:left="1843"/>
        <w:rPr>
          <w:rFonts w:ascii="Arial" w:hAnsi="Arial" w:cs="Arial"/>
        </w:rPr>
      </w:pPr>
    </w:p>
    <w:p w14:paraId="440A2069" w14:textId="58F31D7A" w:rsidR="00563722" w:rsidRPr="00001FB5" w:rsidRDefault="00D97F87" w:rsidP="00C51A0D">
      <w:pPr>
        <w:pStyle w:val="FrageNummer1"/>
        <w:numPr>
          <w:ilvl w:val="0"/>
          <w:numId w:val="0"/>
        </w:numPr>
        <w:spacing w:before="0"/>
        <w:rPr>
          <w:rFonts w:ascii="Arial" w:hAnsi="Arial" w:cs="Arial"/>
          <w:i w:val="0"/>
        </w:rPr>
      </w:pPr>
      <w:r w:rsidRPr="00001FB5">
        <w:rPr>
          <w:rFonts w:ascii="Arial" w:hAnsi="Arial" w:cs="Arial"/>
          <w:i w:val="0"/>
        </w:rPr>
        <w:t>Ja. B</w:t>
      </w:r>
      <w:r w:rsidR="00563722" w:rsidRPr="00001FB5">
        <w:rPr>
          <w:rFonts w:ascii="Arial" w:hAnsi="Arial" w:cs="Arial"/>
          <w:i w:val="0"/>
        </w:rPr>
        <w:t xml:space="preserve">ei Anläufen der AIDAsol ist eine Landstromversorgung vorgesehen. Es gibt ferner Bestrebungen </w:t>
      </w:r>
      <w:r w:rsidR="000F5D4B" w:rsidRPr="00001FB5">
        <w:rPr>
          <w:rFonts w:ascii="Arial" w:hAnsi="Arial" w:cs="Arial"/>
          <w:i w:val="0"/>
        </w:rPr>
        <w:t xml:space="preserve">der Reedereien </w:t>
      </w:r>
      <w:r w:rsidR="00563722" w:rsidRPr="00001FB5">
        <w:rPr>
          <w:rFonts w:ascii="Arial" w:hAnsi="Arial" w:cs="Arial"/>
          <w:i w:val="0"/>
        </w:rPr>
        <w:t xml:space="preserve">die Hanseatic Nature, Hanseatic Inspiration, Hanseatic Spirit bei </w:t>
      </w:r>
      <w:r w:rsidR="006B19DB" w:rsidRPr="00001FB5">
        <w:rPr>
          <w:rFonts w:ascii="Arial" w:hAnsi="Arial" w:cs="Arial"/>
          <w:i w:val="0"/>
        </w:rPr>
        <w:t xml:space="preserve">ihren </w:t>
      </w:r>
      <w:r w:rsidR="00563722" w:rsidRPr="00001FB5">
        <w:rPr>
          <w:rFonts w:ascii="Arial" w:hAnsi="Arial" w:cs="Arial"/>
          <w:i w:val="0"/>
        </w:rPr>
        <w:t>Anläufen mit Landstrom zu versorgen, wenn die Schiffe zertifiziert wurden.</w:t>
      </w:r>
    </w:p>
    <w:p w14:paraId="0C81174B" w14:textId="77777777" w:rsidR="00C51A0D" w:rsidRDefault="00C51A0D" w:rsidP="00C51A0D">
      <w:pPr>
        <w:pStyle w:val="FrageNummer1"/>
        <w:numPr>
          <w:ilvl w:val="0"/>
          <w:numId w:val="0"/>
        </w:numPr>
        <w:spacing w:before="0"/>
        <w:rPr>
          <w:rFonts w:ascii="Arial" w:hAnsi="Arial" w:cs="Arial"/>
          <w:i w:val="0"/>
          <w:color w:val="FF0000"/>
        </w:rPr>
      </w:pPr>
    </w:p>
    <w:p w14:paraId="4DE9F54F" w14:textId="77777777" w:rsidR="009A326F" w:rsidRDefault="009A326F" w:rsidP="009A326F">
      <w:pPr>
        <w:pStyle w:val="FrageNummer1"/>
        <w:spacing w:before="0"/>
        <w:ind w:left="1843" w:hanging="1134"/>
        <w:rPr>
          <w:rFonts w:ascii="Arial" w:hAnsi="Arial" w:cs="Arial"/>
        </w:rPr>
      </w:pPr>
      <w:r w:rsidRPr="009A326F">
        <w:rPr>
          <w:rFonts w:ascii="Arial" w:hAnsi="Arial" w:cs="Arial"/>
        </w:rPr>
        <w:t>Haben die jüngsten Rechtsprechungen des Bundesverwaltungsgerichts bezüglich des Luftreinhalteplanes in Hamburg, des Europäischen Gerichtshofs zur Luftqualität in Deutschland im allgemeinen und die des Bundesverfassungsgerichts zu Klimaschutzanstrengungen der Bundesrepublik Deutschland Auswirkungen auf die Häufigkeit der Nutzung der Anlage in Hamburg Altona bzw. werden sie dies nach Willen des Senates absehbar haben?</w:t>
      </w:r>
    </w:p>
    <w:p w14:paraId="47DCC86C" w14:textId="77777777" w:rsidR="009A326F" w:rsidRDefault="009A326F" w:rsidP="009A326F">
      <w:pPr>
        <w:pStyle w:val="FrageNummer1"/>
        <w:numPr>
          <w:ilvl w:val="0"/>
          <w:numId w:val="0"/>
        </w:numPr>
        <w:spacing w:before="0"/>
        <w:ind w:left="1588" w:hanging="1588"/>
        <w:rPr>
          <w:rFonts w:ascii="Arial" w:hAnsi="Arial" w:cs="Arial"/>
        </w:rPr>
      </w:pPr>
    </w:p>
    <w:p w14:paraId="1895B122" w14:textId="01BEAE9C" w:rsidR="008E0172" w:rsidRPr="008E4C83" w:rsidRDefault="008E0172" w:rsidP="007130E5">
      <w:pPr>
        <w:pStyle w:val="FrageNummer1"/>
        <w:numPr>
          <w:ilvl w:val="0"/>
          <w:numId w:val="0"/>
        </w:numPr>
        <w:spacing w:before="0"/>
        <w:rPr>
          <w:rFonts w:ascii="Arial" w:hAnsi="Arial" w:cs="Arial"/>
          <w:i w:val="0"/>
        </w:rPr>
      </w:pPr>
      <w:r w:rsidRPr="008E4C83">
        <w:rPr>
          <w:rFonts w:ascii="Arial" w:hAnsi="Arial" w:cs="Arial"/>
          <w:i w:val="0"/>
        </w:rPr>
        <w:t xml:space="preserve">Der Senat verfolgt aktiv das Ziel, die Belastung durch Luftschadstoffe im Hafenbereich zu reduzieren und damit die städtische Hintergrundbelastung zu senken. </w:t>
      </w:r>
      <w:r w:rsidR="008E4C83">
        <w:rPr>
          <w:rFonts w:ascii="Arial" w:hAnsi="Arial" w:cs="Arial"/>
          <w:i w:val="0"/>
        </w:rPr>
        <w:t>Damit vermehrt Kreuz</w:t>
      </w:r>
      <w:r w:rsidRPr="008E4C83">
        <w:rPr>
          <w:rFonts w:ascii="Arial" w:hAnsi="Arial" w:cs="Arial"/>
          <w:i w:val="0"/>
        </w:rPr>
        <w:t xml:space="preserve">fahrtschiffe im Hamburger Hafen Landstrom nutzen, bedarf es insbesondere einer wirtschaftlichen Gleichstellung von Landstrom und dem an Bord erzeugten Strom. </w:t>
      </w:r>
      <w:r w:rsidR="008E4C83">
        <w:rPr>
          <w:rFonts w:ascii="Arial" w:hAnsi="Arial" w:cs="Arial"/>
          <w:i w:val="0"/>
        </w:rPr>
        <w:t>Der Senat setzt sich auf Bundes</w:t>
      </w:r>
      <w:r w:rsidRPr="008E4C83">
        <w:rPr>
          <w:rFonts w:ascii="Arial" w:hAnsi="Arial" w:cs="Arial"/>
          <w:i w:val="0"/>
        </w:rPr>
        <w:t xml:space="preserve">ebene für eine Verbesserung der rechtlichen Rahmenbedingungen ein, um dieses Ziel zu erreichen. Darüber hinaus laufen Gespräche mit den Reedereien, </w:t>
      </w:r>
      <w:r w:rsidR="002719CA">
        <w:rPr>
          <w:rFonts w:ascii="Arial" w:hAnsi="Arial" w:cs="Arial"/>
          <w:i w:val="0"/>
        </w:rPr>
        <w:t>bei</w:t>
      </w:r>
      <w:r w:rsidRPr="008E4C83">
        <w:rPr>
          <w:rFonts w:ascii="Arial" w:hAnsi="Arial" w:cs="Arial"/>
          <w:i w:val="0"/>
        </w:rPr>
        <w:t xml:space="preserve"> denen für die Nutzung von Lands</w:t>
      </w:r>
      <w:r w:rsidR="008E4C83">
        <w:rPr>
          <w:rFonts w:ascii="Arial" w:hAnsi="Arial" w:cs="Arial"/>
          <w:i w:val="0"/>
        </w:rPr>
        <w:t>trom wäh</w:t>
      </w:r>
      <w:r w:rsidRPr="008E4C83">
        <w:rPr>
          <w:rFonts w:ascii="Arial" w:hAnsi="Arial" w:cs="Arial"/>
          <w:i w:val="0"/>
        </w:rPr>
        <w:t>rend der Liegezeit geworben wird.</w:t>
      </w:r>
    </w:p>
    <w:p w14:paraId="41B923B1" w14:textId="77777777" w:rsidR="008E0172" w:rsidRDefault="008E0172" w:rsidP="007130E5">
      <w:pPr>
        <w:pStyle w:val="FrageNummer1"/>
        <w:numPr>
          <w:ilvl w:val="0"/>
          <w:numId w:val="0"/>
        </w:numPr>
        <w:spacing w:before="0"/>
        <w:rPr>
          <w:rFonts w:ascii="Arial" w:hAnsi="Arial" w:cs="Arial"/>
          <w:i w:val="0"/>
        </w:rPr>
      </w:pPr>
    </w:p>
    <w:p w14:paraId="2374A82D" w14:textId="77777777" w:rsidR="009A326F" w:rsidRDefault="009A326F" w:rsidP="009A326F">
      <w:pPr>
        <w:pStyle w:val="FrageNummer1"/>
        <w:spacing w:before="0"/>
        <w:ind w:left="1843" w:hanging="1134"/>
        <w:rPr>
          <w:rFonts w:ascii="Arial" w:hAnsi="Arial" w:cs="Arial"/>
        </w:rPr>
      </w:pPr>
      <w:r w:rsidRPr="009A326F">
        <w:rPr>
          <w:rFonts w:ascii="Arial" w:hAnsi="Arial" w:cs="Arial"/>
        </w:rPr>
        <w:t>Welche Vorbildfunktion hat die Kreuzschifffahrt nach Ansicht des Senates beim Klima- und Umweltschutz und beim Gesundheitsschutz der Anwohnerschaft?</w:t>
      </w:r>
    </w:p>
    <w:p w14:paraId="6B61F0D8" w14:textId="77777777" w:rsidR="009A326F" w:rsidRDefault="009A326F" w:rsidP="009A326F">
      <w:pPr>
        <w:pStyle w:val="FrageNummer1"/>
        <w:numPr>
          <w:ilvl w:val="0"/>
          <w:numId w:val="0"/>
        </w:numPr>
        <w:spacing w:before="0"/>
        <w:ind w:left="1588" w:hanging="1588"/>
        <w:rPr>
          <w:rFonts w:ascii="Arial" w:hAnsi="Arial" w:cs="Arial"/>
        </w:rPr>
      </w:pPr>
    </w:p>
    <w:p w14:paraId="7B6DEF5F" w14:textId="08C1F076" w:rsidR="00563722" w:rsidRPr="00563722" w:rsidRDefault="00563722" w:rsidP="00563722">
      <w:pPr>
        <w:jc w:val="both"/>
        <w:rPr>
          <w:rFonts w:ascii="Arial" w:hAnsi="Arial" w:cs="Arial"/>
        </w:rPr>
      </w:pPr>
      <w:r w:rsidRPr="00563722">
        <w:rPr>
          <w:rFonts w:ascii="Arial" w:hAnsi="Arial" w:cs="Arial"/>
        </w:rPr>
        <w:t>Die Kreuzschifffahrt hat in den letzten Jahren ein besonderes Engagement beim Klima- und Umweltschutz gezeigt und ist hier Vorreiter für die Schifffahrtsbranche. Beispielhaft kann hier die Reederei AIDA Cruises genannt werden, die seit</w:t>
      </w:r>
      <w:r w:rsidR="00A176F9">
        <w:rPr>
          <w:rFonts w:ascii="Arial" w:hAnsi="Arial" w:cs="Arial"/>
        </w:rPr>
        <w:t xml:space="preserve"> dem Jahr</w:t>
      </w:r>
      <w:r w:rsidRPr="00563722">
        <w:rPr>
          <w:rFonts w:ascii="Arial" w:hAnsi="Arial" w:cs="Arial"/>
        </w:rPr>
        <w:t xml:space="preserve"> 2016 nicht nur die Landstromanlage in Altona nutzt, sondern auch die Betankung mit LNG in Hamburg erprobt hat. </w:t>
      </w:r>
      <w:r w:rsidR="00D95FD7">
        <w:rPr>
          <w:rFonts w:ascii="Arial" w:hAnsi="Arial" w:cs="Arial"/>
        </w:rPr>
        <w:t>Ebenso nutzt</w:t>
      </w:r>
      <w:r w:rsidR="00D95FD7" w:rsidRPr="00563722">
        <w:rPr>
          <w:rFonts w:ascii="Arial" w:hAnsi="Arial" w:cs="Arial"/>
        </w:rPr>
        <w:t xml:space="preserve"> </w:t>
      </w:r>
      <w:r w:rsidRPr="00563722">
        <w:rPr>
          <w:rFonts w:ascii="Arial" w:hAnsi="Arial" w:cs="Arial"/>
        </w:rPr>
        <w:t>die Reederei Hapag-Lloyd Cruises</w:t>
      </w:r>
      <w:r>
        <w:rPr>
          <w:rFonts w:ascii="Arial" w:hAnsi="Arial" w:cs="Arial"/>
        </w:rPr>
        <w:t xml:space="preserve"> (TUI Cruises) seit </w:t>
      </w:r>
      <w:r w:rsidR="00165FE6">
        <w:rPr>
          <w:rFonts w:ascii="Arial" w:hAnsi="Arial" w:cs="Arial"/>
        </w:rPr>
        <w:t>k</w:t>
      </w:r>
      <w:r>
        <w:rPr>
          <w:rFonts w:ascii="Arial" w:hAnsi="Arial" w:cs="Arial"/>
        </w:rPr>
        <w:t>urzem</w:t>
      </w:r>
      <w:r w:rsidRPr="00563722">
        <w:rPr>
          <w:rFonts w:ascii="Arial" w:hAnsi="Arial" w:cs="Arial"/>
        </w:rPr>
        <w:t xml:space="preserve"> Landstrom in Altona. Darüber hinaus veröffentlichen einige Reedereien Nachhaltigkeitsberichte</w:t>
      </w:r>
      <w:r>
        <w:rPr>
          <w:rFonts w:ascii="Arial" w:hAnsi="Arial" w:cs="Arial"/>
        </w:rPr>
        <w:t>,</w:t>
      </w:r>
      <w:r w:rsidRPr="00563722">
        <w:rPr>
          <w:rFonts w:ascii="Arial" w:hAnsi="Arial" w:cs="Arial"/>
        </w:rPr>
        <w:t xml:space="preserve"> aus denen weitere Details zu </w:t>
      </w:r>
      <w:r>
        <w:rPr>
          <w:rFonts w:ascii="Arial" w:hAnsi="Arial" w:cs="Arial"/>
        </w:rPr>
        <w:t>ihren</w:t>
      </w:r>
      <w:r w:rsidRPr="00563722">
        <w:rPr>
          <w:rFonts w:ascii="Arial" w:hAnsi="Arial" w:cs="Arial"/>
        </w:rPr>
        <w:t xml:space="preserve"> Umweltschutzmaßnahmen hervorgehen. </w:t>
      </w:r>
      <w:r w:rsidR="003E1426">
        <w:rPr>
          <w:rFonts w:ascii="Arial" w:hAnsi="Arial" w:cs="Arial"/>
        </w:rPr>
        <w:t>Die zuständige Behörde geht davon aus, dass diese Anstrengungen fortgesetzt und intensiviert werden.</w:t>
      </w:r>
    </w:p>
    <w:p w14:paraId="6207AC8C" w14:textId="77777777" w:rsidR="009A326F" w:rsidRPr="009A326F" w:rsidRDefault="009A326F" w:rsidP="009A326F">
      <w:pPr>
        <w:pStyle w:val="FrageNummer1"/>
        <w:numPr>
          <w:ilvl w:val="0"/>
          <w:numId w:val="0"/>
        </w:numPr>
        <w:spacing w:before="0"/>
        <w:ind w:left="1588" w:hanging="1588"/>
        <w:rPr>
          <w:rFonts w:ascii="Arial" w:hAnsi="Arial" w:cs="Arial"/>
        </w:rPr>
      </w:pPr>
    </w:p>
    <w:p w14:paraId="4D647CF8" w14:textId="2C539845" w:rsidR="009A326F" w:rsidRPr="009A326F" w:rsidRDefault="009A326F" w:rsidP="00001FB5">
      <w:pPr>
        <w:pStyle w:val="FrageNummer1"/>
        <w:numPr>
          <w:ilvl w:val="0"/>
          <w:numId w:val="0"/>
        </w:numPr>
        <w:spacing w:before="0"/>
        <w:ind w:left="1843" w:hanging="1559"/>
        <w:rPr>
          <w:rFonts w:ascii="Arial" w:eastAsia="Times New Roman" w:hAnsi="Arial" w:cs="Arial"/>
        </w:rPr>
      </w:pPr>
      <w:r w:rsidRPr="009A326F">
        <w:rPr>
          <w:rFonts w:ascii="Arial" w:hAnsi="Arial" w:cs="Arial"/>
          <w:b/>
        </w:rPr>
        <w:t>Vorbemerkung</w:t>
      </w:r>
      <w:r>
        <w:rPr>
          <w:rFonts w:ascii="Arial" w:hAnsi="Arial" w:cs="Arial"/>
        </w:rPr>
        <w:t xml:space="preserve"> </w:t>
      </w:r>
      <w:r w:rsidR="00001FB5">
        <w:rPr>
          <w:rFonts w:ascii="Arial" w:hAnsi="Arial" w:cs="Arial"/>
        </w:rPr>
        <w:tab/>
      </w:r>
      <w:r w:rsidRPr="009A326F">
        <w:rPr>
          <w:rFonts w:ascii="Arial" w:hAnsi="Arial" w:cs="Arial"/>
        </w:rPr>
        <w:t>Jüngst gab es mehrere alarmierende und besorgniserregende Berichte über den Zustand der Arktis, unter anderem aktuell vom Alfred Wegener Institut.</w:t>
      </w:r>
    </w:p>
    <w:p w14:paraId="231B1FE5" w14:textId="3C3097B6" w:rsidR="009A326F" w:rsidRDefault="009A326F" w:rsidP="009A326F">
      <w:pPr>
        <w:pStyle w:val="FrageNummer1"/>
        <w:spacing w:before="0"/>
        <w:ind w:left="1843" w:hanging="1134"/>
        <w:rPr>
          <w:rFonts w:ascii="Arial" w:hAnsi="Arial" w:cs="Arial"/>
        </w:rPr>
      </w:pPr>
      <w:r w:rsidRPr="009A326F">
        <w:rPr>
          <w:rFonts w:ascii="Arial" w:hAnsi="Arial" w:cs="Arial"/>
        </w:rPr>
        <w:t>Hält der Senat Fahrten dorthin und von Hamburg ausgehend zu diesem Zeitpunkt noch für zeitgemäß und unterstützenswert?</w:t>
      </w:r>
    </w:p>
    <w:p w14:paraId="5B73599D" w14:textId="77777777" w:rsidR="009A326F" w:rsidRDefault="009A326F" w:rsidP="009A326F">
      <w:pPr>
        <w:pStyle w:val="FrageNummer1"/>
        <w:numPr>
          <w:ilvl w:val="0"/>
          <w:numId w:val="0"/>
        </w:numPr>
        <w:spacing w:before="0"/>
        <w:ind w:left="1588" w:hanging="1588"/>
        <w:rPr>
          <w:rFonts w:ascii="Arial" w:hAnsi="Arial" w:cs="Arial"/>
        </w:rPr>
      </w:pPr>
    </w:p>
    <w:p w14:paraId="7341C54E" w14:textId="0669710F" w:rsidR="009A326F" w:rsidRPr="004A4A48" w:rsidRDefault="004A4A48" w:rsidP="009A326F">
      <w:pPr>
        <w:pStyle w:val="FrageNummer1"/>
        <w:numPr>
          <w:ilvl w:val="0"/>
          <w:numId w:val="0"/>
        </w:numPr>
        <w:spacing w:before="0"/>
        <w:ind w:left="1588" w:hanging="1588"/>
        <w:rPr>
          <w:rFonts w:ascii="Arial" w:hAnsi="Arial" w:cs="Arial"/>
          <w:i w:val="0"/>
        </w:rPr>
      </w:pPr>
      <w:r>
        <w:rPr>
          <w:rFonts w:ascii="Arial" w:hAnsi="Arial" w:cs="Arial"/>
          <w:i w:val="0"/>
        </w:rPr>
        <w:t>Damit hat sich der Senat nicht befasst.</w:t>
      </w:r>
    </w:p>
    <w:p w14:paraId="3D3B4968" w14:textId="77777777" w:rsidR="009A326F" w:rsidRPr="009A326F" w:rsidRDefault="009A326F" w:rsidP="009A326F">
      <w:pPr>
        <w:pStyle w:val="FrageNummer1"/>
        <w:numPr>
          <w:ilvl w:val="0"/>
          <w:numId w:val="0"/>
        </w:numPr>
        <w:spacing w:before="0"/>
        <w:ind w:left="1588" w:hanging="1588"/>
        <w:rPr>
          <w:rFonts w:ascii="Arial" w:hAnsi="Arial" w:cs="Arial"/>
        </w:rPr>
      </w:pPr>
    </w:p>
    <w:p w14:paraId="59194ACF" w14:textId="56847370" w:rsidR="009A326F" w:rsidRPr="009A326F" w:rsidRDefault="009A326F" w:rsidP="00001FB5">
      <w:pPr>
        <w:pStyle w:val="FrageNummer1"/>
        <w:numPr>
          <w:ilvl w:val="0"/>
          <w:numId w:val="0"/>
        </w:numPr>
        <w:spacing w:before="0"/>
        <w:ind w:left="1843" w:hanging="1559"/>
        <w:rPr>
          <w:rFonts w:ascii="Arial" w:hAnsi="Arial" w:cs="Arial"/>
        </w:rPr>
      </w:pPr>
      <w:r w:rsidRPr="009A326F">
        <w:rPr>
          <w:rFonts w:ascii="Arial" w:hAnsi="Arial" w:cs="Arial"/>
          <w:b/>
        </w:rPr>
        <w:t>Vorbemerkung</w:t>
      </w:r>
      <w:r>
        <w:rPr>
          <w:rFonts w:ascii="Arial" w:hAnsi="Arial" w:cs="Arial"/>
          <w:b/>
        </w:rPr>
        <w:t xml:space="preserve"> </w:t>
      </w:r>
      <w:r w:rsidR="00001FB5">
        <w:rPr>
          <w:rFonts w:ascii="Arial" w:hAnsi="Arial" w:cs="Arial"/>
          <w:b/>
        </w:rPr>
        <w:tab/>
      </w:r>
      <w:r w:rsidRPr="009A326F">
        <w:rPr>
          <w:rFonts w:ascii="Arial" w:hAnsi="Arial" w:cs="Arial"/>
        </w:rPr>
        <w:t>Das Schiff "Hanseatic Nature" lag ein gutes halbes Jahr bei der Werft   Blohm und Voss .Ein Schiff der AIDA- Flotte und ein Schiff der TUI- Flotte lagen dort in jüngster Zeit ebenfalls.</w:t>
      </w:r>
    </w:p>
    <w:p w14:paraId="2FBE9D3D" w14:textId="77777777" w:rsidR="009A326F" w:rsidRDefault="009A326F" w:rsidP="009A326F">
      <w:pPr>
        <w:pStyle w:val="FrageNummer1"/>
        <w:spacing w:before="0"/>
        <w:ind w:left="1843" w:hanging="1134"/>
        <w:rPr>
          <w:rFonts w:ascii="Arial" w:hAnsi="Arial" w:cs="Arial"/>
        </w:rPr>
      </w:pPr>
      <w:r w:rsidRPr="009A326F">
        <w:rPr>
          <w:rFonts w:ascii="Arial" w:hAnsi="Arial" w:cs="Arial"/>
        </w:rPr>
        <w:t>Gibt es dort für Liegezeiten, zum Beispiel für Reparaturen und Wartungen, eine Landstromversorgung?</w:t>
      </w:r>
    </w:p>
    <w:p w14:paraId="3A57C8D5" w14:textId="77777777" w:rsidR="009A326F" w:rsidRDefault="009A326F" w:rsidP="009A326F">
      <w:pPr>
        <w:pStyle w:val="FrageNummer1"/>
        <w:numPr>
          <w:ilvl w:val="0"/>
          <w:numId w:val="0"/>
        </w:numPr>
        <w:spacing w:before="0"/>
        <w:ind w:left="1588" w:hanging="1588"/>
        <w:rPr>
          <w:rFonts w:ascii="Arial" w:hAnsi="Arial" w:cs="Arial"/>
        </w:rPr>
      </w:pPr>
    </w:p>
    <w:p w14:paraId="54C060DB" w14:textId="57E348DA" w:rsidR="009A326F" w:rsidRPr="005A0C55" w:rsidRDefault="005A0C55" w:rsidP="005A0C55">
      <w:pPr>
        <w:pStyle w:val="FrageNummer1"/>
        <w:numPr>
          <w:ilvl w:val="0"/>
          <w:numId w:val="0"/>
        </w:numPr>
        <w:spacing w:before="0"/>
        <w:rPr>
          <w:rFonts w:ascii="Arial" w:hAnsi="Arial" w:cs="Arial"/>
          <w:i w:val="0"/>
        </w:rPr>
      </w:pPr>
      <w:r w:rsidRPr="005A0C55">
        <w:rPr>
          <w:rFonts w:ascii="Arial" w:hAnsi="Arial" w:cs="Arial"/>
          <w:i w:val="0"/>
        </w:rPr>
        <w:t>Blohm+Voss verfügt über die technischen Voraussetzungen, Schiffe während ihrer Werft-Liegezeit mit Landstrom zu versorgen. Über dessen Nutzung entscheidet der Kunde.</w:t>
      </w:r>
    </w:p>
    <w:p w14:paraId="7350845A" w14:textId="77777777" w:rsidR="009A326F" w:rsidRPr="009A326F" w:rsidRDefault="009A326F" w:rsidP="009A326F">
      <w:pPr>
        <w:pStyle w:val="FrageNummer1"/>
        <w:numPr>
          <w:ilvl w:val="0"/>
          <w:numId w:val="0"/>
        </w:numPr>
        <w:spacing w:before="0"/>
        <w:ind w:left="1588" w:hanging="1588"/>
        <w:rPr>
          <w:rFonts w:ascii="Arial" w:hAnsi="Arial" w:cs="Arial"/>
        </w:rPr>
      </w:pPr>
    </w:p>
    <w:p w14:paraId="3EA2FE75" w14:textId="673CFB51" w:rsidR="009A326F" w:rsidRDefault="009A326F" w:rsidP="009A326F">
      <w:pPr>
        <w:pStyle w:val="FrageNummer1"/>
        <w:spacing w:before="0"/>
        <w:ind w:left="1843" w:hanging="1134"/>
        <w:rPr>
          <w:rFonts w:ascii="Arial" w:hAnsi="Arial" w:cs="Arial"/>
        </w:rPr>
      </w:pPr>
      <w:r w:rsidRPr="009A326F">
        <w:rPr>
          <w:rFonts w:ascii="Arial" w:hAnsi="Arial" w:cs="Arial"/>
        </w:rPr>
        <w:t>Ist die Werft Blohm und Voss technisch in der Lage Schiffe landstromfähig umzurüsten?</w:t>
      </w:r>
    </w:p>
    <w:p w14:paraId="7AB4319B" w14:textId="47C9A5D4" w:rsidR="009A326F" w:rsidRPr="005A0C55" w:rsidRDefault="005A0C55" w:rsidP="009A326F">
      <w:pPr>
        <w:pStyle w:val="FrageNummer1"/>
        <w:numPr>
          <w:ilvl w:val="0"/>
          <w:numId w:val="0"/>
        </w:numPr>
        <w:spacing w:before="0"/>
        <w:ind w:left="1588" w:hanging="1588"/>
        <w:rPr>
          <w:rFonts w:ascii="Arial" w:hAnsi="Arial" w:cs="Arial"/>
          <w:i w:val="0"/>
        </w:rPr>
      </w:pPr>
      <w:r w:rsidRPr="005A0C55">
        <w:rPr>
          <w:rFonts w:ascii="Arial" w:hAnsi="Arial" w:cs="Arial"/>
          <w:i w:val="0"/>
        </w:rPr>
        <w:t>Ja.</w:t>
      </w:r>
    </w:p>
    <w:p w14:paraId="0E08AB6B" w14:textId="77777777" w:rsidR="009A326F" w:rsidRDefault="009A326F" w:rsidP="009A326F">
      <w:pPr>
        <w:pStyle w:val="FrageNummer1"/>
        <w:spacing w:before="0"/>
        <w:ind w:left="1843" w:hanging="1134"/>
        <w:rPr>
          <w:rFonts w:ascii="Arial" w:hAnsi="Arial" w:cs="Arial"/>
        </w:rPr>
      </w:pPr>
      <w:r w:rsidRPr="009A326F">
        <w:rPr>
          <w:rFonts w:ascii="Arial" w:hAnsi="Arial" w:cs="Arial"/>
        </w:rPr>
        <w:t xml:space="preserve"> Wurden die Schiffe dort eventuell auch auf Landstromfähigkeit hin umgerüstet?</w:t>
      </w:r>
    </w:p>
    <w:p w14:paraId="2C7C945A" w14:textId="77777777" w:rsidR="008B3A64" w:rsidRDefault="008B3A64" w:rsidP="005A0C55">
      <w:pPr>
        <w:pStyle w:val="FrageNummer1"/>
        <w:numPr>
          <w:ilvl w:val="0"/>
          <w:numId w:val="0"/>
        </w:numPr>
        <w:spacing w:before="0"/>
        <w:rPr>
          <w:rFonts w:ascii="Arial" w:hAnsi="Arial" w:cs="Arial"/>
        </w:rPr>
      </w:pPr>
    </w:p>
    <w:p w14:paraId="215EA5CA" w14:textId="49D4596E" w:rsidR="005A0C55" w:rsidRPr="008B3A64" w:rsidRDefault="008B3A64" w:rsidP="008B3A64">
      <w:pPr>
        <w:pStyle w:val="FrageNummer1"/>
        <w:numPr>
          <w:ilvl w:val="0"/>
          <w:numId w:val="0"/>
        </w:numPr>
        <w:spacing w:before="0"/>
        <w:rPr>
          <w:rFonts w:ascii="Arial" w:hAnsi="Arial" w:cs="Arial"/>
          <w:i w:val="0"/>
          <w:lang w:eastAsia="zh-CN"/>
        </w:rPr>
      </w:pPr>
      <w:r w:rsidRPr="008B3A64">
        <w:rPr>
          <w:rFonts w:ascii="Arial" w:hAnsi="Arial" w:cs="Arial"/>
          <w:i w:val="0"/>
        </w:rPr>
        <w:t>Darüber l</w:t>
      </w:r>
      <w:r>
        <w:rPr>
          <w:rFonts w:ascii="Arial" w:hAnsi="Arial" w:cs="Arial"/>
          <w:i w:val="0"/>
        </w:rPr>
        <w:t xml:space="preserve">iegen </w:t>
      </w:r>
      <w:r w:rsidR="000F5D4B">
        <w:rPr>
          <w:rFonts w:ascii="Arial" w:hAnsi="Arial" w:cs="Arial"/>
          <w:i w:val="0"/>
        </w:rPr>
        <w:t>der zuständigen Behörde</w:t>
      </w:r>
      <w:r>
        <w:rPr>
          <w:rFonts w:ascii="Arial" w:hAnsi="Arial" w:cs="Arial"/>
          <w:i w:val="0"/>
        </w:rPr>
        <w:t xml:space="preserve"> keine Erke</w:t>
      </w:r>
      <w:r w:rsidRPr="008B3A64">
        <w:rPr>
          <w:rFonts w:ascii="Arial" w:hAnsi="Arial" w:cs="Arial"/>
          <w:i w:val="0"/>
        </w:rPr>
        <w:t xml:space="preserve">nntnisse vor. </w:t>
      </w:r>
      <w:r w:rsidR="005A0C55" w:rsidRPr="008B3A64">
        <w:rPr>
          <w:rFonts w:ascii="Arial" w:hAnsi="Arial" w:cs="Arial"/>
          <w:i w:val="0"/>
        </w:rPr>
        <w:t xml:space="preserve">Auftragsdetails </w:t>
      </w:r>
      <w:r w:rsidRPr="008B3A64">
        <w:rPr>
          <w:rFonts w:ascii="Arial" w:hAnsi="Arial" w:cs="Arial"/>
          <w:i w:val="0"/>
          <w:lang w:eastAsia="zh-CN"/>
        </w:rPr>
        <w:t>unterliegen dem B</w:t>
      </w:r>
      <w:r>
        <w:rPr>
          <w:rFonts w:ascii="Arial" w:hAnsi="Arial" w:cs="Arial"/>
          <w:i w:val="0"/>
          <w:lang w:eastAsia="zh-CN"/>
        </w:rPr>
        <w:t>etriebs- und Geschäftsgeheimnis.</w:t>
      </w:r>
    </w:p>
    <w:p w14:paraId="58E948A8" w14:textId="77777777" w:rsidR="008B3A64" w:rsidRPr="009A326F" w:rsidRDefault="008B3A64" w:rsidP="008B3A64">
      <w:pPr>
        <w:pStyle w:val="FrageNummer1"/>
        <w:numPr>
          <w:ilvl w:val="0"/>
          <w:numId w:val="0"/>
        </w:numPr>
        <w:spacing w:before="0"/>
        <w:rPr>
          <w:rFonts w:ascii="Arial" w:hAnsi="Arial" w:cs="Arial"/>
        </w:rPr>
      </w:pPr>
    </w:p>
    <w:p w14:paraId="7DA4E456" w14:textId="34B40911" w:rsidR="009A326F" w:rsidRPr="009A326F" w:rsidRDefault="009A326F" w:rsidP="00001FB5">
      <w:pPr>
        <w:pStyle w:val="FrageNummer1"/>
        <w:numPr>
          <w:ilvl w:val="0"/>
          <w:numId w:val="0"/>
        </w:numPr>
        <w:spacing w:before="0"/>
        <w:ind w:left="1843" w:hanging="1559"/>
        <w:rPr>
          <w:rFonts w:ascii="Arial" w:hAnsi="Arial" w:cs="Arial"/>
        </w:rPr>
      </w:pPr>
      <w:r w:rsidRPr="009A326F">
        <w:rPr>
          <w:rFonts w:ascii="Arial" w:hAnsi="Arial" w:cs="Arial"/>
          <w:b/>
        </w:rPr>
        <w:t>Vorbemerkung</w:t>
      </w:r>
      <w:r w:rsidRPr="009A326F">
        <w:rPr>
          <w:rFonts w:ascii="Arial" w:hAnsi="Arial" w:cs="Arial"/>
        </w:rPr>
        <w:t xml:space="preserve"> </w:t>
      </w:r>
      <w:r w:rsidR="00001FB5">
        <w:rPr>
          <w:rFonts w:ascii="Arial" w:hAnsi="Arial" w:cs="Arial"/>
        </w:rPr>
        <w:tab/>
      </w:r>
      <w:r w:rsidRPr="009A326F">
        <w:rPr>
          <w:rFonts w:ascii="Arial" w:hAnsi="Arial" w:cs="Arial"/>
        </w:rPr>
        <w:t>In Kiel und Rostock-Warnemünde wurden dieses Jahr Landstromanlagen erfolgreich getestet.</w:t>
      </w:r>
    </w:p>
    <w:p w14:paraId="39D8A77C" w14:textId="77777777" w:rsidR="009A326F" w:rsidRPr="009A326F" w:rsidRDefault="009A326F" w:rsidP="009A326F">
      <w:pPr>
        <w:pStyle w:val="FrageNummer1"/>
        <w:spacing w:before="0"/>
        <w:ind w:left="1843" w:hanging="1134"/>
        <w:rPr>
          <w:rFonts w:ascii="Arial" w:eastAsia="Times New Roman" w:hAnsi="Arial" w:cs="Arial"/>
        </w:rPr>
      </w:pPr>
      <w:r w:rsidRPr="009A326F">
        <w:rPr>
          <w:rFonts w:ascii="Arial" w:hAnsi="Arial" w:cs="Arial"/>
        </w:rPr>
        <w:t>Ist mit den dortigen Verwaltungen schon gesprochen worden oder sind Gespräche geplant um eine norddeutsche Strategie zu entwickeln wie Reedereien ihre Schiffe zukunftsnah in den entsprechenden Häfen auch mit Landstrom versorgen werden und nicht nur versorgen können?</w:t>
      </w:r>
    </w:p>
    <w:p w14:paraId="12CB2F52" w14:textId="3F34B067" w:rsidR="00563722" w:rsidRPr="00563722" w:rsidRDefault="00563722" w:rsidP="00563722">
      <w:pPr>
        <w:pStyle w:val="FrageNummer1"/>
        <w:numPr>
          <w:ilvl w:val="0"/>
          <w:numId w:val="0"/>
        </w:numPr>
        <w:rPr>
          <w:rFonts w:ascii="Arial" w:eastAsia="Times New Roman" w:hAnsi="Arial" w:cs="Arial"/>
          <w:i w:val="0"/>
        </w:rPr>
      </w:pPr>
      <w:r>
        <w:rPr>
          <w:rFonts w:ascii="Arial" w:hAnsi="Arial" w:cs="Arial"/>
          <w:i w:val="0"/>
        </w:rPr>
        <w:t>I</w:t>
      </w:r>
      <w:r w:rsidRPr="00563722">
        <w:rPr>
          <w:rFonts w:ascii="Arial" w:hAnsi="Arial" w:cs="Arial"/>
          <w:i w:val="0"/>
        </w:rPr>
        <w:t>n einer Arbeitsgruppe bestehend aus Vertretern d</w:t>
      </w:r>
      <w:r>
        <w:rPr>
          <w:rFonts w:ascii="Arial" w:hAnsi="Arial" w:cs="Arial"/>
          <w:i w:val="0"/>
        </w:rPr>
        <w:t xml:space="preserve">er </w:t>
      </w:r>
      <w:r w:rsidR="00D95FD7">
        <w:rPr>
          <w:rFonts w:ascii="Arial" w:hAnsi="Arial" w:cs="Arial"/>
          <w:i w:val="0"/>
        </w:rPr>
        <w:t>fünf  n</w:t>
      </w:r>
      <w:r>
        <w:rPr>
          <w:rFonts w:ascii="Arial" w:hAnsi="Arial" w:cs="Arial"/>
          <w:i w:val="0"/>
        </w:rPr>
        <w:t xml:space="preserve">orddeutschen </w:t>
      </w:r>
      <w:r w:rsidR="00D95FD7">
        <w:rPr>
          <w:rFonts w:ascii="Arial" w:hAnsi="Arial" w:cs="Arial"/>
          <w:i w:val="0"/>
        </w:rPr>
        <w:t>L</w:t>
      </w:r>
      <w:r>
        <w:rPr>
          <w:rFonts w:ascii="Arial" w:hAnsi="Arial" w:cs="Arial"/>
          <w:i w:val="0"/>
        </w:rPr>
        <w:t>änder</w:t>
      </w:r>
      <w:r w:rsidRPr="00563722">
        <w:rPr>
          <w:rFonts w:ascii="Arial" w:hAnsi="Arial" w:cs="Arial"/>
          <w:i w:val="0"/>
        </w:rPr>
        <w:t xml:space="preserve">, den dazugehörigen Hafenbehörden und dem </w:t>
      </w:r>
      <w:r w:rsidR="006B19DB" w:rsidRPr="006B19DB">
        <w:rPr>
          <w:rFonts w:ascii="Arial" w:hAnsi="Arial" w:cs="Arial"/>
          <w:i w:val="0"/>
        </w:rPr>
        <w:t xml:space="preserve">Bundesministerium für Wirtschaft und Energie </w:t>
      </w:r>
      <w:r w:rsidR="006B19DB">
        <w:rPr>
          <w:rFonts w:ascii="Arial" w:hAnsi="Arial" w:cs="Arial"/>
          <w:i w:val="0"/>
        </w:rPr>
        <w:t>(</w:t>
      </w:r>
      <w:r w:rsidRPr="00563722">
        <w:rPr>
          <w:rFonts w:ascii="Arial" w:hAnsi="Arial" w:cs="Arial"/>
          <w:i w:val="0"/>
        </w:rPr>
        <w:t>BMW</w:t>
      </w:r>
      <w:r w:rsidR="006B19DB">
        <w:rPr>
          <w:rFonts w:ascii="Arial" w:hAnsi="Arial" w:cs="Arial"/>
          <w:i w:val="0"/>
        </w:rPr>
        <w:t>i)</w:t>
      </w:r>
      <w:r w:rsidRPr="00563722">
        <w:rPr>
          <w:rFonts w:ascii="Arial" w:hAnsi="Arial" w:cs="Arial"/>
          <w:i w:val="0"/>
        </w:rPr>
        <w:t xml:space="preserve"> werden seit </w:t>
      </w:r>
      <w:r w:rsidR="00A176F9">
        <w:rPr>
          <w:rFonts w:ascii="Arial" w:hAnsi="Arial" w:cs="Arial"/>
          <w:i w:val="0"/>
        </w:rPr>
        <w:t xml:space="preserve">dem Jahr </w:t>
      </w:r>
      <w:r w:rsidRPr="00563722">
        <w:rPr>
          <w:rFonts w:ascii="Arial" w:hAnsi="Arial" w:cs="Arial"/>
          <w:i w:val="0"/>
        </w:rPr>
        <w:t xml:space="preserve">2019 Verbesserungen der rechtlichen Rahmenbedingungen </w:t>
      </w:r>
      <w:r>
        <w:rPr>
          <w:rFonts w:ascii="Arial" w:hAnsi="Arial" w:cs="Arial"/>
          <w:i w:val="0"/>
        </w:rPr>
        <w:t>für die</w:t>
      </w:r>
      <w:r w:rsidRPr="00563722">
        <w:rPr>
          <w:rFonts w:ascii="Arial" w:hAnsi="Arial" w:cs="Arial"/>
          <w:i w:val="0"/>
        </w:rPr>
        <w:t xml:space="preserve"> Nutzung von Landstrom </w:t>
      </w:r>
      <w:r w:rsidR="000F5D4B">
        <w:rPr>
          <w:rFonts w:ascii="Arial" w:hAnsi="Arial" w:cs="Arial"/>
          <w:i w:val="0"/>
        </w:rPr>
        <w:t>erörtert</w:t>
      </w:r>
      <w:r w:rsidRPr="00563722">
        <w:rPr>
          <w:rFonts w:ascii="Arial" w:hAnsi="Arial" w:cs="Arial"/>
          <w:i w:val="0"/>
        </w:rPr>
        <w:t xml:space="preserve">. </w:t>
      </w:r>
    </w:p>
    <w:p w14:paraId="089B9DED" w14:textId="77777777" w:rsidR="00563722" w:rsidRDefault="00563722" w:rsidP="009A326F">
      <w:pPr>
        <w:pStyle w:val="FrageNummer1"/>
        <w:numPr>
          <w:ilvl w:val="0"/>
          <w:numId w:val="0"/>
        </w:numPr>
        <w:spacing w:before="0"/>
        <w:ind w:left="1843"/>
        <w:rPr>
          <w:rFonts w:ascii="Arial" w:hAnsi="Arial" w:cs="Arial"/>
          <w:b/>
        </w:rPr>
      </w:pPr>
    </w:p>
    <w:p w14:paraId="17E9646A" w14:textId="4E1218E1" w:rsidR="009A326F" w:rsidRPr="009A326F" w:rsidRDefault="009A326F" w:rsidP="00001FB5">
      <w:pPr>
        <w:pStyle w:val="FrageNummer1"/>
        <w:numPr>
          <w:ilvl w:val="0"/>
          <w:numId w:val="0"/>
        </w:numPr>
        <w:spacing w:before="0"/>
        <w:ind w:left="1843" w:hanging="1559"/>
        <w:rPr>
          <w:rFonts w:ascii="Arial" w:eastAsia="Times New Roman" w:hAnsi="Arial" w:cs="Arial"/>
        </w:rPr>
      </w:pPr>
      <w:r w:rsidRPr="009A326F">
        <w:rPr>
          <w:rFonts w:ascii="Arial" w:hAnsi="Arial" w:cs="Arial"/>
          <w:b/>
        </w:rPr>
        <w:t>Vorbemerkung</w:t>
      </w:r>
      <w:r w:rsidRPr="009A326F">
        <w:rPr>
          <w:rFonts w:ascii="Arial" w:eastAsia="Times New Roman" w:hAnsi="Arial" w:cs="Arial"/>
        </w:rPr>
        <w:t xml:space="preserve"> </w:t>
      </w:r>
      <w:r w:rsidR="00001FB5">
        <w:rPr>
          <w:rFonts w:ascii="Arial" w:eastAsia="Times New Roman" w:hAnsi="Arial" w:cs="Arial"/>
        </w:rPr>
        <w:tab/>
      </w:r>
      <w:r w:rsidRPr="009A326F">
        <w:rPr>
          <w:rFonts w:ascii="Arial" w:hAnsi="Arial" w:cs="Arial"/>
        </w:rPr>
        <w:t>In der Hafen City wird am bisherigen Kreuzfahrtterminal noch gebaut und es besteht das neue Terminal Baakenhöft ohne Landstromanschluss in direkter Nähe zu etlichen Neubaugebieten mit Wohnungen.</w:t>
      </w:r>
    </w:p>
    <w:p w14:paraId="6FBDF96B" w14:textId="77777777" w:rsidR="009A326F" w:rsidRDefault="009A326F" w:rsidP="009A326F">
      <w:pPr>
        <w:pStyle w:val="FrageNummer1"/>
        <w:spacing w:before="0"/>
        <w:ind w:left="1843" w:hanging="1134"/>
        <w:rPr>
          <w:rFonts w:ascii="Arial" w:hAnsi="Arial" w:cs="Arial"/>
        </w:rPr>
      </w:pPr>
      <w:r w:rsidRPr="009A326F">
        <w:rPr>
          <w:rFonts w:ascii="Arial" w:hAnsi="Arial" w:cs="Arial"/>
        </w:rPr>
        <w:t>Vor diesem Hintergrund fragen wir ob alternative Versorgungsmöglichkeiten mittels LNG- Bargen oder LNG- Powerpacks dort oder eine nachträgliche Versorgung mit Landstrom aus Gründen des Umwelt- und Gesundheitsschutzes angedacht ist?</w:t>
      </w:r>
    </w:p>
    <w:p w14:paraId="6EA670D7" w14:textId="77777777" w:rsidR="009A326F" w:rsidRDefault="009A326F" w:rsidP="009A326F">
      <w:pPr>
        <w:pStyle w:val="FrageNummer1"/>
        <w:numPr>
          <w:ilvl w:val="0"/>
          <w:numId w:val="0"/>
        </w:numPr>
        <w:spacing w:before="0"/>
        <w:ind w:left="1588" w:hanging="1588"/>
        <w:rPr>
          <w:rFonts w:ascii="Arial" w:hAnsi="Arial" w:cs="Arial"/>
        </w:rPr>
      </w:pPr>
    </w:p>
    <w:p w14:paraId="0243E0AB" w14:textId="1A6B41F5" w:rsidR="009A326F" w:rsidRPr="00563722" w:rsidRDefault="00563722" w:rsidP="00563722">
      <w:pPr>
        <w:pStyle w:val="FrageNummer1"/>
        <w:numPr>
          <w:ilvl w:val="0"/>
          <w:numId w:val="0"/>
        </w:numPr>
        <w:spacing w:before="0"/>
        <w:rPr>
          <w:rFonts w:ascii="Arial" w:hAnsi="Arial" w:cs="Arial"/>
          <w:i w:val="0"/>
        </w:rPr>
      </w:pPr>
      <w:r>
        <w:rPr>
          <w:rFonts w:ascii="Arial" w:hAnsi="Arial" w:cs="Arial"/>
          <w:i w:val="0"/>
        </w:rPr>
        <w:t>A</w:t>
      </w:r>
      <w:r w:rsidRPr="00563722">
        <w:rPr>
          <w:rFonts w:ascii="Arial" w:hAnsi="Arial" w:cs="Arial"/>
          <w:i w:val="0"/>
        </w:rPr>
        <w:t>us technischen und nautischen Gründen wird es am Baakenhöft keine Versorgung mit Strom von LNG Powerpacs oder LNG Barge geben. Die derzeit am Markt verfügbaren LNG Powerpacs sind nicht für die Versorgung von Kreuzfahrtschiffen dimensioniert. Eine Versorgung mit einer LNG Bar</w:t>
      </w:r>
      <w:r w:rsidR="00822EF0">
        <w:rPr>
          <w:rFonts w:ascii="Arial" w:hAnsi="Arial" w:cs="Arial"/>
          <w:i w:val="0"/>
        </w:rPr>
        <w:t>ge unterliegt am Baakenhöft den</w:t>
      </w:r>
      <w:r w:rsidRPr="00563722">
        <w:rPr>
          <w:rFonts w:ascii="Arial" w:hAnsi="Arial" w:cs="Arial"/>
          <w:i w:val="0"/>
        </w:rPr>
        <w:t xml:space="preserve">selben nautischen Bedingungen wie am </w:t>
      </w:r>
      <w:r w:rsidR="00822EF0">
        <w:rPr>
          <w:rFonts w:ascii="Arial" w:hAnsi="Arial" w:cs="Arial"/>
          <w:i w:val="0"/>
        </w:rPr>
        <w:t>Cruise Center HafenCity, d</w:t>
      </w:r>
      <w:r w:rsidRPr="00563722">
        <w:rPr>
          <w:rFonts w:ascii="Arial" w:hAnsi="Arial" w:cs="Arial"/>
          <w:i w:val="0"/>
        </w:rPr>
        <w:t>.</w:t>
      </w:r>
      <w:r w:rsidR="00822EF0">
        <w:rPr>
          <w:rFonts w:ascii="Arial" w:hAnsi="Arial" w:cs="Arial"/>
          <w:i w:val="0"/>
        </w:rPr>
        <w:t xml:space="preserve"> h. eine Di</w:t>
      </w:r>
      <w:r w:rsidRPr="00563722">
        <w:rPr>
          <w:rFonts w:ascii="Arial" w:hAnsi="Arial" w:cs="Arial"/>
          <w:i w:val="0"/>
        </w:rPr>
        <w:t xml:space="preserve">rektversorgung </w:t>
      </w:r>
      <w:r w:rsidR="00822EF0">
        <w:rPr>
          <w:rFonts w:ascii="Arial" w:hAnsi="Arial" w:cs="Arial"/>
          <w:i w:val="0"/>
        </w:rPr>
        <w:t>„</w:t>
      </w:r>
      <w:r w:rsidRPr="00563722">
        <w:rPr>
          <w:rFonts w:ascii="Arial" w:hAnsi="Arial" w:cs="Arial"/>
          <w:i w:val="0"/>
        </w:rPr>
        <w:t>Ship-to-Ship</w:t>
      </w:r>
      <w:r w:rsidR="00822EF0">
        <w:rPr>
          <w:rFonts w:ascii="Arial" w:hAnsi="Arial" w:cs="Arial"/>
          <w:i w:val="0"/>
        </w:rPr>
        <w:t>“ ist nicht erlaubt. Es</w:t>
      </w:r>
      <w:r w:rsidRPr="00563722">
        <w:rPr>
          <w:rFonts w:ascii="Arial" w:hAnsi="Arial" w:cs="Arial"/>
          <w:i w:val="0"/>
        </w:rPr>
        <w:t xml:space="preserve"> wäre eine zusätzliche Versorgungsinfrastruktur wie </w:t>
      </w:r>
      <w:r w:rsidR="006B19DB">
        <w:rPr>
          <w:rFonts w:ascii="Arial" w:hAnsi="Arial" w:cs="Arial"/>
          <w:i w:val="0"/>
        </w:rPr>
        <w:t xml:space="preserve">beispielsweise </w:t>
      </w:r>
      <w:r w:rsidRPr="00563722">
        <w:rPr>
          <w:rFonts w:ascii="Arial" w:hAnsi="Arial" w:cs="Arial"/>
          <w:i w:val="0"/>
        </w:rPr>
        <w:t>im Magdeburger Hafen notwendig.</w:t>
      </w:r>
    </w:p>
    <w:p w14:paraId="010EBDA4" w14:textId="77777777" w:rsidR="009A326F" w:rsidRPr="00563722" w:rsidRDefault="009A326F" w:rsidP="009A326F">
      <w:pPr>
        <w:pStyle w:val="FrageNummer1"/>
        <w:numPr>
          <w:ilvl w:val="0"/>
          <w:numId w:val="0"/>
        </w:numPr>
        <w:spacing w:before="0"/>
        <w:ind w:left="1588" w:hanging="1588"/>
        <w:rPr>
          <w:rFonts w:ascii="Arial" w:hAnsi="Arial" w:cs="Arial"/>
        </w:rPr>
      </w:pPr>
    </w:p>
    <w:p w14:paraId="66165F93" w14:textId="2982399B" w:rsidR="009A326F" w:rsidRDefault="009A326F" w:rsidP="009A326F">
      <w:pPr>
        <w:pStyle w:val="FrageNummer1"/>
        <w:spacing w:before="0"/>
        <w:ind w:left="1843" w:hanging="1134"/>
        <w:rPr>
          <w:rFonts w:ascii="Arial" w:hAnsi="Arial" w:cs="Arial"/>
        </w:rPr>
      </w:pPr>
      <w:r w:rsidRPr="009A326F">
        <w:rPr>
          <w:rFonts w:ascii="Arial" w:hAnsi="Arial" w:cs="Arial"/>
        </w:rPr>
        <w:t>Wie ist der Stand der Versorgung der Schiffe dort mittels LNG- Powerpacks die jetzt bereits fertig existieren?</w:t>
      </w:r>
    </w:p>
    <w:p w14:paraId="288DBE02" w14:textId="77777777" w:rsidR="00822EF0" w:rsidRDefault="00822EF0" w:rsidP="009A326F">
      <w:pPr>
        <w:pStyle w:val="FrageNummer1"/>
        <w:numPr>
          <w:ilvl w:val="0"/>
          <w:numId w:val="0"/>
        </w:numPr>
        <w:spacing w:before="0"/>
        <w:ind w:left="1588" w:hanging="1588"/>
        <w:rPr>
          <w:rFonts w:ascii="Arial" w:hAnsi="Arial" w:cs="Arial"/>
        </w:rPr>
      </w:pPr>
    </w:p>
    <w:p w14:paraId="261A2A89" w14:textId="4057B075" w:rsidR="00C07668" w:rsidRDefault="006178A6" w:rsidP="00822EF0">
      <w:pPr>
        <w:pStyle w:val="FrageNummer1"/>
        <w:numPr>
          <w:ilvl w:val="0"/>
          <w:numId w:val="0"/>
        </w:numPr>
        <w:spacing w:before="0"/>
        <w:rPr>
          <w:rFonts w:ascii="Arial" w:hAnsi="Arial" w:cs="Arial"/>
          <w:i w:val="0"/>
        </w:rPr>
      </w:pPr>
      <w:r>
        <w:rPr>
          <w:rFonts w:ascii="Arial" w:hAnsi="Arial" w:cs="Arial"/>
          <w:i w:val="0"/>
        </w:rPr>
        <w:t>S</w:t>
      </w:r>
      <w:r w:rsidR="006B19DB">
        <w:rPr>
          <w:rFonts w:ascii="Arial" w:hAnsi="Arial" w:cs="Arial"/>
          <w:i w:val="0"/>
        </w:rPr>
        <w:t>iehe</w:t>
      </w:r>
      <w:r>
        <w:rPr>
          <w:rFonts w:ascii="Arial" w:hAnsi="Arial" w:cs="Arial"/>
          <w:i w:val="0"/>
        </w:rPr>
        <w:t xml:space="preserve"> Antwort zu 22</w:t>
      </w:r>
      <w:r w:rsidR="00C07668">
        <w:rPr>
          <w:rFonts w:ascii="Arial" w:hAnsi="Arial" w:cs="Arial"/>
          <w:i w:val="0"/>
        </w:rPr>
        <w:t>.</w:t>
      </w:r>
    </w:p>
    <w:p w14:paraId="6FF62142" w14:textId="77777777" w:rsidR="00C07668" w:rsidRPr="009A326F" w:rsidRDefault="00C07668" w:rsidP="009A326F">
      <w:pPr>
        <w:pStyle w:val="FrageNummer1"/>
        <w:numPr>
          <w:ilvl w:val="0"/>
          <w:numId w:val="0"/>
        </w:numPr>
        <w:spacing w:before="0"/>
        <w:ind w:left="1588" w:hanging="1588"/>
        <w:rPr>
          <w:rFonts w:ascii="Arial" w:hAnsi="Arial" w:cs="Arial"/>
        </w:rPr>
      </w:pPr>
    </w:p>
    <w:p w14:paraId="035D8537" w14:textId="77777777" w:rsidR="009A326F" w:rsidRDefault="009A326F" w:rsidP="009A326F">
      <w:pPr>
        <w:pStyle w:val="FrageNummer1"/>
        <w:spacing w:before="0"/>
        <w:ind w:left="1843" w:hanging="1134"/>
        <w:rPr>
          <w:rFonts w:ascii="Arial" w:hAnsi="Arial" w:cs="Arial"/>
        </w:rPr>
      </w:pPr>
      <w:r w:rsidRPr="009A326F">
        <w:rPr>
          <w:rFonts w:ascii="Arial" w:hAnsi="Arial" w:cs="Arial"/>
        </w:rPr>
        <w:t>Welchen Stand hat das Projekt des Einsatzes der LNG- Barge "Hummel" die im Luftreinhalteplan von 2017 genannt wird?</w:t>
      </w:r>
    </w:p>
    <w:p w14:paraId="2D3B08B5" w14:textId="77777777" w:rsidR="009A326F" w:rsidRDefault="009A326F" w:rsidP="009A326F">
      <w:pPr>
        <w:pStyle w:val="FrageNummer1"/>
        <w:numPr>
          <w:ilvl w:val="0"/>
          <w:numId w:val="0"/>
        </w:numPr>
        <w:spacing w:before="0"/>
        <w:ind w:left="1588" w:hanging="1588"/>
        <w:rPr>
          <w:rFonts w:ascii="Arial" w:hAnsi="Arial" w:cs="Arial"/>
        </w:rPr>
      </w:pPr>
    </w:p>
    <w:p w14:paraId="63AECB9E" w14:textId="584CA16C" w:rsidR="00AD14D4" w:rsidRPr="00AD14D4" w:rsidRDefault="00AD14D4" w:rsidP="00AD14D4">
      <w:pPr>
        <w:pStyle w:val="FrageNummer1"/>
        <w:numPr>
          <w:ilvl w:val="0"/>
          <w:numId w:val="0"/>
        </w:numPr>
        <w:spacing w:before="0"/>
        <w:rPr>
          <w:rFonts w:ascii="Arial" w:hAnsi="Arial" w:cs="Arial"/>
          <w:i w:val="0"/>
        </w:rPr>
      </w:pPr>
      <w:r w:rsidRPr="00AD14D4">
        <w:rPr>
          <w:rFonts w:ascii="Arial" w:hAnsi="Arial" w:cs="Arial"/>
          <w:i w:val="0"/>
        </w:rPr>
        <w:t>D</w:t>
      </w:r>
      <w:r w:rsidR="00822EF0" w:rsidRPr="00AD14D4">
        <w:rPr>
          <w:rFonts w:ascii="Arial" w:hAnsi="Arial" w:cs="Arial"/>
          <w:i w:val="0"/>
        </w:rPr>
        <w:t xml:space="preserve">ie </w:t>
      </w:r>
      <w:r w:rsidR="00C07668" w:rsidRPr="00AD14D4">
        <w:rPr>
          <w:rFonts w:ascii="Arial" w:hAnsi="Arial" w:cs="Arial"/>
          <w:i w:val="0"/>
        </w:rPr>
        <w:t>LNG Barge „</w:t>
      </w:r>
      <w:r w:rsidR="00822EF0" w:rsidRPr="00AD14D4">
        <w:rPr>
          <w:rFonts w:ascii="Arial" w:hAnsi="Arial" w:cs="Arial"/>
          <w:i w:val="0"/>
        </w:rPr>
        <w:t>Hummel</w:t>
      </w:r>
      <w:r w:rsidR="00C07668" w:rsidRPr="00AD14D4">
        <w:rPr>
          <w:rFonts w:ascii="Arial" w:hAnsi="Arial" w:cs="Arial"/>
          <w:i w:val="0"/>
        </w:rPr>
        <w:t>“</w:t>
      </w:r>
      <w:r w:rsidR="00822EF0" w:rsidRPr="00AD14D4">
        <w:rPr>
          <w:rFonts w:ascii="Arial" w:hAnsi="Arial" w:cs="Arial"/>
          <w:i w:val="0"/>
        </w:rPr>
        <w:t xml:space="preserve"> </w:t>
      </w:r>
      <w:r w:rsidRPr="00AD14D4">
        <w:rPr>
          <w:rFonts w:ascii="Arial" w:hAnsi="Arial" w:cs="Arial"/>
          <w:i w:val="0"/>
        </w:rPr>
        <w:t xml:space="preserve">versorgt </w:t>
      </w:r>
      <w:r w:rsidR="00822EF0" w:rsidRPr="00AD14D4">
        <w:rPr>
          <w:rFonts w:ascii="Arial" w:hAnsi="Arial" w:cs="Arial"/>
          <w:i w:val="0"/>
        </w:rPr>
        <w:t>das Terminal Burchardkai mit Strom</w:t>
      </w:r>
      <w:r w:rsidRPr="00AD14D4">
        <w:rPr>
          <w:rFonts w:ascii="Arial" w:hAnsi="Arial" w:cs="Arial"/>
          <w:i w:val="0"/>
        </w:rPr>
        <w:t xml:space="preserve"> und hat eine Betriebsgenehmigung für die Zeit von September bis Mai.</w:t>
      </w:r>
    </w:p>
    <w:p w14:paraId="248B2454" w14:textId="7F1944B4" w:rsidR="00D654DA" w:rsidRPr="00822EF0" w:rsidRDefault="00D654DA" w:rsidP="00D654DA">
      <w:pPr>
        <w:pStyle w:val="FrageNummer1"/>
        <w:numPr>
          <w:ilvl w:val="0"/>
          <w:numId w:val="0"/>
        </w:numPr>
        <w:spacing w:before="0"/>
        <w:rPr>
          <w:rFonts w:ascii="Arial" w:hAnsi="Arial" w:cs="Arial"/>
          <w:i w:val="0"/>
        </w:rPr>
      </w:pPr>
      <w:r w:rsidRPr="00D654DA">
        <w:rPr>
          <w:rFonts w:ascii="Arial" w:hAnsi="Arial" w:cs="Arial"/>
          <w:i w:val="0"/>
        </w:rPr>
        <w:t>Die HHLA</w:t>
      </w:r>
      <w:r w:rsidR="00963B8D">
        <w:rPr>
          <w:rFonts w:ascii="Arial" w:hAnsi="Arial" w:cs="Arial"/>
          <w:i w:val="0"/>
        </w:rPr>
        <w:t xml:space="preserve">, Betreiberin des Terminals Burchardkai, </w:t>
      </w:r>
      <w:r w:rsidR="00963B8D" w:rsidRPr="00963B8D">
        <w:rPr>
          <w:rFonts w:ascii="Arial" w:hAnsi="Arial" w:cs="Arial"/>
          <w:i w:val="0"/>
        </w:rPr>
        <w:t>beantwortet</w:t>
      </w:r>
      <w:r w:rsidRPr="00D654DA">
        <w:rPr>
          <w:rFonts w:ascii="Arial" w:hAnsi="Arial" w:cs="Arial"/>
          <w:i w:val="0"/>
        </w:rPr>
        <w:t xml:space="preserve"> als börsennotierte Aktiengesellschaft Fragen aus aktienrechtlichen</w:t>
      </w:r>
      <w:r>
        <w:rPr>
          <w:rFonts w:ascii="Arial" w:hAnsi="Arial" w:cs="Arial"/>
          <w:i w:val="0"/>
        </w:rPr>
        <w:t xml:space="preserve"> </w:t>
      </w:r>
      <w:r w:rsidRPr="00D654DA">
        <w:rPr>
          <w:rFonts w:ascii="Arial" w:hAnsi="Arial" w:cs="Arial"/>
          <w:i w:val="0"/>
        </w:rPr>
        <w:t xml:space="preserve">Gründen nur einheitlich auf </w:t>
      </w:r>
      <w:r>
        <w:rPr>
          <w:rFonts w:ascii="Arial" w:hAnsi="Arial" w:cs="Arial"/>
          <w:i w:val="0"/>
        </w:rPr>
        <w:t>der jährlichen Hauptversammlung, es</w:t>
      </w:r>
      <w:r w:rsidRPr="00D654DA">
        <w:rPr>
          <w:rFonts w:ascii="Arial" w:hAnsi="Arial" w:cs="Arial"/>
          <w:i w:val="0"/>
        </w:rPr>
        <w:t xml:space="preserve"> sei denn, die angefragten Informationen sind bereits in öffentlich verfügbaren Quellen enthalten. </w:t>
      </w:r>
      <w:r w:rsidR="006B19DB">
        <w:rPr>
          <w:rFonts w:ascii="Arial" w:hAnsi="Arial" w:cs="Arial"/>
          <w:i w:val="0"/>
        </w:rPr>
        <w:t>Dies ist vorliegend nicht der Fall.</w:t>
      </w:r>
    </w:p>
    <w:sectPr w:rsidR="00D654DA" w:rsidRPr="00822EF0"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85F3" w14:textId="77777777" w:rsidR="00FE7BD0" w:rsidRDefault="00FE7BD0" w:rsidP="00C4541D">
      <w:r>
        <w:separator/>
      </w:r>
    </w:p>
  </w:endnote>
  <w:endnote w:type="continuationSeparator" w:id="0">
    <w:p w14:paraId="336BB001" w14:textId="77777777" w:rsidR="00FE7BD0" w:rsidRDefault="00FE7BD0" w:rsidP="00C4541D">
      <w:r>
        <w:continuationSeparator/>
      </w:r>
    </w:p>
  </w:endnote>
  <w:endnote w:type="continuationNotice" w:id="1">
    <w:p w14:paraId="09821826" w14:textId="77777777" w:rsidR="00FE7BD0" w:rsidRDefault="00FE7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4F25" w14:textId="1318D1C8" w:rsidR="007A753C" w:rsidRPr="007A753C" w:rsidRDefault="007A753C">
    <w:pPr>
      <w:pStyle w:val="Fuzeile"/>
      <w:rPr>
        <w:rFonts w:ascii="Arial" w:hAnsi="Arial" w:cs="Arial"/>
      </w:rPr>
    </w:pPr>
    <w:r>
      <w:rPr>
        <w:rFonts w:ascii="Arial" w:hAnsi="Arial" w:cs="Arial"/>
      </w:rPr>
      <w:t>22-04994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2631" w14:textId="058AB7AF" w:rsidR="007A753C" w:rsidRPr="007A753C" w:rsidRDefault="007A753C">
    <w:pPr>
      <w:pStyle w:val="Fuzeile"/>
      <w:rPr>
        <w:rFonts w:ascii="Arial" w:hAnsi="Arial" w:cs="Arial"/>
      </w:rPr>
    </w:pPr>
    <w:r>
      <w:rPr>
        <w:rFonts w:ascii="Arial" w:hAnsi="Arial" w:cs="Arial"/>
      </w:rPr>
      <w:t>22-04994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7836" w14:textId="14091FEA" w:rsidR="007A753C" w:rsidRPr="007A753C" w:rsidRDefault="007A753C">
    <w:pPr>
      <w:pStyle w:val="Fuzeile"/>
      <w:rPr>
        <w:rFonts w:ascii="Arial" w:hAnsi="Arial" w:cs="Arial"/>
      </w:rPr>
    </w:pPr>
    <w:r>
      <w:rPr>
        <w:rFonts w:ascii="Arial" w:hAnsi="Arial" w:cs="Arial"/>
      </w:rPr>
      <w:t>22-04994</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5347" w14:textId="77777777" w:rsidR="00FE7BD0" w:rsidRDefault="00FE7BD0" w:rsidP="00C4541D">
      <w:r>
        <w:separator/>
      </w:r>
    </w:p>
  </w:footnote>
  <w:footnote w:type="continuationSeparator" w:id="0">
    <w:p w14:paraId="2838C138" w14:textId="77777777" w:rsidR="00FE7BD0" w:rsidRDefault="00FE7BD0" w:rsidP="00C4541D">
      <w:r>
        <w:continuationSeparator/>
      </w:r>
    </w:p>
  </w:footnote>
  <w:footnote w:type="continuationNotice" w:id="1">
    <w:p w14:paraId="0E4EE253" w14:textId="77777777" w:rsidR="00FE7BD0" w:rsidRDefault="00FE7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9D9F" w14:textId="77777777" w:rsidR="007A753C" w:rsidRDefault="007A7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2F334E" w:rsidRPr="00127774" w:rsidRDefault="002F334E">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7A753C">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2F334E" w:rsidRDefault="002F334E">
    <w:pPr>
      <w:pStyle w:val="Kopfzeile"/>
      <w:jc w:val="center"/>
    </w:pPr>
  </w:p>
  <w:p w14:paraId="16A79ED3" w14:textId="77777777" w:rsidR="002F334E" w:rsidRDefault="002F33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913901"/>
    <w:multiLevelType w:val="hybridMultilevel"/>
    <w:tmpl w:val="9B32388C"/>
    <w:lvl w:ilvl="0" w:tplc="06123F0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F4A27154"/>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1FE2"/>
    <w:multiLevelType w:val="hybridMultilevel"/>
    <w:tmpl w:val="A6160A0A"/>
    <w:lvl w:ilvl="0" w:tplc="BF0E00E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8"/>
  </w:num>
  <w:num w:numId="6">
    <w:abstractNumId w:val="2"/>
  </w:num>
  <w:num w:numId="7">
    <w:abstractNumId w:val="13"/>
  </w:num>
  <w:num w:numId="8">
    <w:abstractNumId w:val="19"/>
  </w:num>
  <w:num w:numId="9">
    <w:abstractNumId w:val="20"/>
  </w:num>
  <w:num w:numId="10">
    <w:abstractNumId w:val="23"/>
  </w:num>
  <w:num w:numId="11">
    <w:abstractNumId w:val="1"/>
  </w:num>
  <w:num w:numId="12">
    <w:abstractNumId w:val="5"/>
  </w:num>
  <w:num w:numId="13">
    <w:abstractNumId w:val="24"/>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1"/>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4">
    <w:abstractNumId w:val="17"/>
  </w:num>
  <w:num w:numId="25">
    <w:abstractNumId w:val="14"/>
  </w:num>
  <w:num w:numId="26">
    <w:abstractNumId w:val="22"/>
  </w:num>
  <w:num w:numId="27">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1FB5"/>
    <w:rsid w:val="00002772"/>
    <w:rsid w:val="00002BD5"/>
    <w:rsid w:val="00003091"/>
    <w:rsid w:val="00003771"/>
    <w:rsid w:val="00004624"/>
    <w:rsid w:val="00005D31"/>
    <w:rsid w:val="00006C68"/>
    <w:rsid w:val="0001002E"/>
    <w:rsid w:val="00010475"/>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3C68"/>
    <w:rsid w:val="000347C5"/>
    <w:rsid w:val="000350E4"/>
    <w:rsid w:val="00035585"/>
    <w:rsid w:val="00035BB5"/>
    <w:rsid w:val="00036944"/>
    <w:rsid w:val="00037803"/>
    <w:rsid w:val="00041FB1"/>
    <w:rsid w:val="00043244"/>
    <w:rsid w:val="00043910"/>
    <w:rsid w:val="000468D8"/>
    <w:rsid w:val="00046938"/>
    <w:rsid w:val="00047794"/>
    <w:rsid w:val="00047E0B"/>
    <w:rsid w:val="000519A8"/>
    <w:rsid w:val="00052FCD"/>
    <w:rsid w:val="000538D4"/>
    <w:rsid w:val="00054DCC"/>
    <w:rsid w:val="00057CDB"/>
    <w:rsid w:val="00060722"/>
    <w:rsid w:val="00060746"/>
    <w:rsid w:val="00061692"/>
    <w:rsid w:val="000621A3"/>
    <w:rsid w:val="00062A73"/>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B2F"/>
    <w:rsid w:val="000C4B35"/>
    <w:rsid w:val="000C624A"/>
    <w:rsid w:val="000C744C"/>
    <w:rsid w:val="000C774F"/>
    <w:rsid w:val="000C77AA"/>
    <w:rsid w:val="000D1356"/>
    <w:rsid w:val="000D1CA9"/>
    <w:rsid w:val="000D1E9D"/>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0F5D4B"/>
    <w:rsid w:val="00100153"/>
    <w:rsid w:val="001002F4"/>
    <w:rsid w:val="00103D9B"/>
    <w:rsid w:val="00104BD2"/>
    <w:rsid w:val="00106529"/>
    <w:rsid w:val="00106654"/>
    <w:rsid w:val="00106C0F"/>
    <w:rsid w:val="00107203"/>
    <w:rsid w:val="0010769D"/>
    <w:rsid w:val="001078F7"/>
    <w:rsid w:val="00107E8E"/>
    <w:rsid w:val="0011437F"/>
    <w:rsid w:val="00114802"/>
    <w:rsid w:val="00114914"/>
    <w:rsid w:val="00115084"/>
    <w:rsid w:val="001150C9"/>
    <w:rsid w:val="001163DE"/>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65FE6"/>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4A9B"/>
    <w:rsid w:val="001F5C46"/>
    <w:rsid w:val="001F604D"/>
    <w:rsid w:val="001F62AA"/>
    <w:rsid w:val="001F6D76"/>
    <w:rsid w:val="001F75A4"/>
    <w:rsid w:val="001F75AB"/>
    <w:rsid w:val="001F7726"/>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9CA"/>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34E"/>
    <w:rsid w:val="002F3729"/>
    <w:rsid w:val="002F3D97"/>
    <w:rsid w:val="002F409F"/>
    <w:rsid w:val="002F6B83"/>
    <w:rsid w:val="002F6C84"/>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0B8"/>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26"/>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4A48"/>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3722"/>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C55"/>
    <w:rsid w:val="005A0DEB"/>
    <w:rsid w:val="005A164C"/>
    <w:rsid w:val="005A337A"/>
    <w:rsid w:val="005A425C"/>
    <w:rsid w:val="005A5180"/>
    <w:rsid w:val="005A58A6"/>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7E9"/>
    <w:rsid w:val="00602966"/>
    <w:rsid w:val="0060497F"/>
    <w:rsid w:val="00606AC4"/>
    <w:rsid w:val="00606D8B"/>
    <w:rsid w:val="00610A45"/>
    <w:rsid w:val="00610B5A"/>
    <w:rsid w:val="006158AE"/>
    <w:rsid w:val="00616379"/>
    <w:rsid w:val="0061699A"/>
    <w:rsid w:val="006178A6"/>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19DB"/>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D657B"/>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0E5"/>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53C"/>
    <w:rsid w:val="007A7BDB"/>
    <w:rsid w:val="007B0A94"/>
    <w:rsid w:val="007B1004"/>
    <w:rsid w:val="007B2D40"/>
    <w:rsid w:val="007B65B4"/>
    <w:rsid w:val="007B68D6"/>
    <w:rsid w:val="007B71A2"/>
    <w:rsid w:val="007B7293"/>
    <w:rsid w:val="007B7472"/>
    <w:rsid w:val="007C1D2F"/>
    <w:rsid w:val="007C2471"/>
    <w:rsid w:val="007C2955"/>
    <w:rsid w:val="007C2A32"/>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6512"/>
    <w:rsid w:val="007F70C0"/>
    <w:rsid w:val="00800C19"/>
    <w:rsid w:val="00802A5D"/>
    <w:rsid w:val="00803A82"/>
    <w:rsid w:val="00804B87"/>
    <w:rsid w:val="00806637"/>
    <w:rsid w:val="00806EC6"/>
    <w:rsid w:val="00811554"/>
    <w:rsid w:val="00811BE1"/>
    <w:rsid w:val="00812879"/>
    <w:rsid w:val="008167EF"/>
    <w:rsid w:val="0081697B"/>
    <w:rsid w:val="00817639"/>
    <w:rsid w:val="008201AA"/>
    <w:rsid w:val="00820454"/>
    <w:rsid w:val="00822E15"/>
    <w:rsid w:val="00822EF0"/>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3A64"/>
    <w:rsid w:val="008B4ADF"/>
    <w:rsid w:val="008B4E42"/>
    <w:rsid w:val="008B6C41"/>
    <w:rsid w:val="008B7F80"/>
    <w:rsid w:val="008C1030"/>
    <w:rsid w:val="008C1D40"/>
    <w:rsid w:val="008C4F4D"/>
    <w:rsid w:val="008C531C"/>
    <w:rsid w:val="008C6F94"/>
    <w:rsid w:val="008D01AB"/>
    <w:rsid w:val="008D0594"/>
    <w:rsid w:val="008D1637"/>
    <w:rsid w:val="008D2D16"/>
    <w:rsid w:val="008D32C0"/>
    <w:rsid w:val="008D4FBF"/>
    <w:rsid w:val="008D66EF"/>
    <w:rsid w:val="008D68AE"/>
    <w:rsid w:val="008D7996"/>
    <w:rsid w:val="008E0172"/>
    <w:rsid w:val="008E0308"/>
    <w:rsid w:val="008E11A2"/>
    <w:rsid w:val="008E251A"/>
    <w:rsid w:val="008E3A5B"/>
    <w:rsid w:val="008E3A80"/>
    <w:rsid w:val="008E4C83"/>
    <w:rsid w:val="008E5A39"/>
    <w:rsid w:val="008F0808"/>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3B8D"/>
    <w:rsid w:val="00964099"/>
    <w:rsid w:val="0096546E"/>
    <w:rsid w:val="00965910"/>
    <w:rsid w:val="00965F6D"/>
    <w:rsid w:val="00967441"/>
    <w:rsid w:val="00973063"/>
    <w:rsid w:val="00973664"/>
    <w:rsid w:val="00973861"/>
    <w:rsid w:val="00973DF3"/>
    <w:rsid w:val="0097554A"/>
    <w:rsid w:val="00977549"/>
    <w:rsid w:val="0097771D"/>
    <w:rsid w:val="009777EE"/>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26F"/>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5FD6"/>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176F9"/>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2347"/>
    <w:rsid w:val="00AA24F2"/>
    <w:rsid w:val="00AA48D6"/>
    <w:rsid w:val="00AA4A61"/>
    <w:rsid w:val="00AA686C"/>
    <w:rsid w:val="00AA7C49"/>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14D4"/>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07668"/>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A0D"/>
    <w:rsid w:val="00C51C0C"/>
    <w:rsid w:val="00C51CC6"/>
    <w:rsid w:val="00C51F66"/>
    <w:rsid w:val="00C5332D"/>
    <w:rsid w:val="00C53F1D"/>
    <w:rsid w:val="00C540E4"/>
    <w:rsid w:val="00C61425"/>
    <w:rsid w:val="00C645FF"/>
    <w:rsid w:val="00C66B90"/>
    <w:rsid w:val="00C67405"/>
    <w:rsid w:val="00C703AF"/>
    <w:rsid w:val="00C70628"/>
    <w:rsid w:val="00C71A00"/>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5499"/>
    <w:rsid w:val="00D654DA"/>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5FD7"/>
    <w:rsid w:val="00D96C9D"/>
    <w:rsid w:val="00D97F87"/>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8B9"/>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1B1"/>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859"/>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0A0"/>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4FEA"/>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0BA"/>
    <w:rsid w:val="00F115A0"/>
    <w:rsid w:val="00F11EED"/>
    <w:rsid w:val="00F13269"/>
    <w:rsid w:val="00F13652"/>
    <w:rsid w:val="00F13D14"/>
    <w:rsid w:val="00F14AB1"/>
    <w:rsid w:val="00F150DE"/>
    <w:rsid w:val="00F1521B"/>
    <w:rsid w:val="00F153B8"/>
    <w:rsid w:val="00F15475"/>
    <w:rsid w:val="00F15D20"/>
    <w:rsid w:val="00F16DE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4C35"/>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3BD"/>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A9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7E9"/>
    <w:rsid w:val="00FE5D47"/>
    <w:rsid w:val="00FE6817"/>
    <w:rsid w:val="00FE6CAB"/>
    <w:rsid w:val="00FE7BD0"/>
    <w:rsid w:val="00FF03D5"/>
    <w:rsid w:val="00FF07D6"/>
    <w:rsid w:val="00FF1660"/>
    <w:rsid w:val="00FF2BBA"/>
    <w:rsid w:val="00FF34F5"/>
    <w:rsid w:val="00FF3E28"/>
    <w:rsid w:val="00FF4055"/>
    <w:rsid w:val="00FF584E"/>
    <w:rsid w:val="00FF5906"/>
    <w:rsid w:val="00FF79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9A326F"/>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9A326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66639494">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35911002">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40D6E23E4C06448DCD291CDAEE0136" ma:contentTypeVersion="0" ma:contentTypeDescription="Ein neues Dokument erstellen." ma:contentTypeScope="" ma:versionID="392a99d22cd8226699da07e0449e226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97A4BB02-42B5-46E1-83F3-6DDD36A0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678CD-11FA-4648-AA43-637F5016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8731</Characters>
  <Application>Microsoft Office Word</Application>
  <DocSecurity>0</DocSecurity>
  <Lines>185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von Brühl, Vesna</cp:lastModifiedBy>
  <cp:revision>2</cp:revision>
  <cp:lastPrinted>2021-06-23T12:38:00Z</cp:lastPrinted>
  <dcterms:created xsi:type="dcterms:W3CDTF">2021-06-25T10:43:00Z</dcterms:created>
  <dcterms:modified xsi:type="dcterms:W3CDTF">2021-06-25T10:43:00Z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0x0101007240D6E23E4C06448DCD291CDAEE0136</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