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9EC2" w14:textId="052271FE" w:rsidR="00146093" w:rsidRPr="00C40695" w:rsidRDefault="003172F9" w:rsidP="003172F9">
      <w:pPr>
        <w:overflowPunct/>
        <w:autoSpaceDE/>
        <w:autoSpaceDN/>
        <w:adjustRightInd/>
        <w:jc w:val="right"/>
        <w:textAlignment w:val="auto"/>
        <w:rPr>
          <w:rFonts w:ascii="Arial" w:hAnsi="Arial" w:cs="Arial"/>
          <w:bCs/>
          <w:szCs w:val="22"/>
        </w:rPr>
      </w:pPr>
      <w:r w:rsidRPr="00C40695">
        <w:rPr>
          <w:rFonts w:ascii="Arial" w:hAnsi="Arial" w:cs="Arial"/>
          <w:bCs/>
          <w:szCs w:val="22"/>
        </w:rPr>
        <w:t>26. Juli 2022</w:t>
      </w:r>
    </w:p>
    <w:p w14:paraId="1A06777B" w14:textId="77777777" w:rsidR="003172F9" w:rsidRPr="003172F9" w:rsidRDefault="003172F9" w:rsidP="00146093">
      <w:pPr>
        <w:overflowPunct/>
        <w:autoSpaceDE/>
        <w:autoSpaceDN/>
        <w:adjustRightInd/>
        <w:textAlignment w:val="auto"/>
        <w:rPr>
          <w:rFonts w:ascii="Arial" w:hAnsi="Arial" w:cs="Arial"/>
          <w:bCs/>
          <w:sz w:val="22"/>
          <w:szCs w:val="22"/>
        </w:rPr>
      </w:pPr>
    </w:p>
    <w:p w14:paraId="16A79EC3" w14:textId="5E279E17" w:rsidR="00146093" w:rsidRDefault="00231D4D" w:rsidP="00146093">
      <w:pPr>
        <w:overflowPunct/>
        <w:autoSpaceDE/>
        <w:autoSpaceDN/>
        <w:adjustRightInd/>
        <w:jc w:val="center"/>
        <w:textAlignment w:val="auto"/>
        <w:rPr>
          <w:rFonts w:ascii="Arial" w:hAnsi="Arial" w:cs="Arial"/>
          <w:b/>
          <w:bCs/>
          <w:sz w:val="36"/>
          <w:szCs w:val="36"/>
        </w:rPr>
      </w:pPr>
      <w:r>
        <w:rPr>
          <w:rFonts w:ascii="Arial" w:hAnsi="Arial" w:cs="Arial"/>
          <w:b/>
          <w:bCs/>
          <w:sz w:val="36"/>
          <w:szCs w:val="36"/>
        </w:rPr>
        <w:t>Schriftliche Kleine Anfrage</w:t>
      </w:r>
    </w:p>
    <w:p w14:paraId="44BA3D6E" w14:textId="454D2BD2" w:rsidR="001613ED" w:rsidRDefault="001613ED" w:rsidP="002F06EA">
      <w:pPr>
        <w:overflowPunct/>
        <w:autoSpaceDE/>
        <w:autoSpaceDN/>
        <w:adjustRightInd/>
        <w:spacing w:before="100" w:beforeAutospacing="1" w:after="120"/>
        <w:jc w:val="center"/>
        <w:textAlignment w:val="auto"/>
        <w:rPr>
          <w:rFonts w:ascii="Arial" w:hAnsi="Arial" w:cs="Arial"/>
          <w:b/>
          <w:bCs/>
        </w:rPr>
      </w:pPr>
      <w:r w:rsidRPr="001613ED">
        <w:rPr>
          <w:rFonts w:ascii="Arial" w:hAnsi="Arial" w:cs="Arial"/>
          <w:b/>
          <w:bCs/>
        </w:rPr>
        <w:t xml:space="preserve">der Abgeordneten Dr. Carola </w:t>
      </w:r>
      <w:proofErr w:type="spellStart"/>
      <w:r w:rsidRPr="001613ED">
        <w:rPr>
          <w:rFonts w:ascii="Arial" w:hAnsi="Arial" w:cs="Arial"/>
          <w:b/>
          <w:bCs/>
        </w:rPr>
        <w:t>Ensslen</w:t>
      </w:r>
      <w:proofErr w:type="spellEnd"/>
      <w:r w:rsidRPr="001613ED">
        <w:rPr>
          <w:rFonts w:ascii="Arial" w:hAnsi="Arial" w:cs="Arial"/>
          <w:b/>
          <w:bCs/>
        </w:rPr>
        <w:t xml:space="preserve"> (DIE LINKE) vom 19.07.</w:t>
      </w:r>
      <w:r>
        <w:rPr>
          <w:rFonts w:ascii="Arial" w:hAnsi="Arial" w:cs="Arial"/>
          <w:b/>
          <w:bCs/>
        </w:rPr>
        <w:t>20</w:t>
      </w:r>
      <w:r w:rsidRPr="001613ED">
        <w:rPr>
          <w:rFonts w:ascii="Arial" w:hAnsi="Arial" w:cs="Arial"/>
          <w:b/>
          <w:bCs/>
        </w:rPr>
        <w:t>22</w:t>
      </w:r>
    </w:p>
    <w:p w14:paraId="16A79EC5" w14:textId="37D36EC4" w:rsidR="007B65B4" w:rsidRPr="00C85C00"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14:paraId="16A79EC6" w14:textId="75EEE6C2" w:rsidR="007B65B4" w:rsidRPr="00C85C00"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9F0C68">
        <w:rPr>
          <w:rFonts w:ascii="Arial" w:hAnsi="Arial" w:cs="Arial"/>
          <w:b/>
          <w:bCs/>
          <w:sz w:val="28"/>
          <w:szCs w:val="28"/>
        </w:rPr>
        <w:t>22</w:t>
      </w:r>
      <w:r w:rsidR="00DC69EA">
        <w:rPr>
          <w:rFonts w:ascii="Arial" w:hAnsi="Arial" w:cs="Arial"/>
          <w:b/>
          <w:bCs/>
          <w:sz w:val="28"/>
          <w:szCs w:val="28"/>
        </w:rPr>
        <w:t>/</w:t>
      </w:r>
      <w:r w:rsidR="001613ED">
        <w:rPr>
          <w:rFonts w:ascii="Arial" w:hAnsi="Arial" w:cs="Arial"/>
          <w:b/>
          <w:bCs/>
          <w:sz w:val="28"/>
          <w:szCs w:val="28"/>
        </w:rPr>
        <w:t>8889</w:t>
      </w:r>
      <w:r w:rsidRPr="00C85C00">
        <w:rPr>
          <w:rFonts w:ascii="Arial" w:hAnsi="Arial" w:cs="Arial"/>
          <w:b/>
          <w:bCs/>
          <w:sz w:val="28"/>
          <w:szCs w:val="28"/>
        </w:rPr>
        <w:t xml:space="preserve"> </w:t>
      </w:r>
      <w:r w:rsidR="00231D4D">
        <w:rPr>
          <w:rFonts w:ascii="Arial" w:hAnsi="Arial" w:cs="Arial"/>
          <w:b/>
          <w:bCs/>
          <w:sz w:val="28"/>
          <w:szCs w:val="28"/>
        </w:rPr>
        <w:t>-</w:t>
      </w:r>
    </w:p>
    <w:p w14:paraId="16A79EC7" w14:textId="77777777" w:rsidR="00E12664" w:rsidRPr="00231D4D" w:rsidRDefault="00E12664" w:rsidP="00231D4D">
      <w:pPr>
        <w:rPr>
          <w:rFonts w:ascii="Arial" w:hAnsi="Arial" w:cs="Arial"/>
        </w:rPr>
      </w:pPr>
    </w:p>
    <w:p w14:paraId="16A79EC8" w14:textId="77777777" w:rsidR="00E12664" w:rsidRPr="00231D4D" w:rsidRDefault="00E12664" w:rsidP="00231D4D">
      <w:pPr>
        <w:rPr>
          <w:rFonts w:ascii="Arial" w:hAnsi="Arial" w:cs="Arial"/>
        </w:rPr>
      </w:pPr>
    </w:p>
    <w:p w14:paraId="3E93F68F" w14:textId="1839CFE1" w:rsidR="001613ED" w:rsidRPr="001613ED" w:rsidRDefault="001613ED" w:rsidP="001613ED">
      <w:pPr>
        <w:pStyle w:val="Titel-Betreff"/>
        <w:spacing w:before="0" w:after="0"/>
        <w:rPr>
          <w:rFonts w:ascii="Arial" w:hAnsi="Arial" w:cs="Arial"/>
        </w:rPr>
      </w:pPr>
      <w:r w:rsidRPr="001613ED">
        <w:rPr>
          <w:rFonts w:ascii="Arial" w:hAnsi="Arial" w:cs="Arial"/>
        </w:rPr>
        <w:t>Betr.:</w:t>
      </w:r>
      <w:r w:rsidRPr="001613ED">
        <w:rPr>
          <w:rFonts w:ascii="Arial" w:hAnsi="Arial" w:cs="Arial"/>
        </w:rPr>
        <w:tab/>
      </w:r>
      <w:proofErr w:type="spellStart"/>
      <w:r w:rsidRPr="001613ED">
        <w:rPr>
          <w:rFonts w:ascii="Arial" w:hAnsi="Arial" w:cs="Arial"/>
        </w:rPr>
        <w:t>Curslacker</w:t>
      </w:r>
      <w:proofErr w:type="spellEnd"/>
      <w:r w:rsidRPr="001613ED">
        <w:rPr>
          <w:rFonts w:ascii="Arial" w:hAnsi="Arial" w:cs="Arial"/>
        </w:rPr>
        <w:t xml:space="preserve"> Neuer Deich II – marode und gefährlich? </w:t>
      </w:r>
    </w:p>
    <w:p w14:paraId="7CE8A7F4" w14:textId="77777777" w:rsidR="0072412A" w:rsidRPr="001613ED" w:rsidRDefault="0072412A" w:rsidP="001613ED">
      <w:pPr>
        <w:pStyle w:val="Titel-Betreff"/>
        <w:spacing w:before="0" w:after="0"/>
        <w:rPr>
          <w:rFonts w:ascii="Arial" w:hAnsi="Arial" w:cs="Arial"/>
        </w:rPr>
      </w:pPr>
    </w:p>
    <w:p w14:paraId="4D669B00" w14:textId="77777777" w:rsidR="001613ED" w:rsidRDefault="001613ED" w:rsidP="001613ED">
      <w:pPr>
        <w:pStyle w:val="FrageEinleitungberschrift"/>
        <w:spacing w:before="0"/>
        <w:rPr>
          <w:rFonts w:ascii="Arial" w:hAnsi="Arial" w:cs="Arial"/>
        </w:rPr>
      </w:pPr>
      <w:r w:rsidRPr="001613ED">
        <w:rPr>
          <w:rFonts w:ascii="Arial" w:hAnsi="Arial" w:cs="Arial"/>
        </w:rPr>
        <w:t>Einleitung für die Fragen:</w:t>
      </w:r>
    </w:p>
    <w:p w14:paraId="5EC2A4E4" w14:textId="77777777" w:rsidR="001613ED" w:rsidRPr="001613ED" w:rsidRDefault="001613ED" w:rsidP="001613ED">
      <w:pPr>
        <w:pStyle w:val="FrageEinleitungText"/>
        <w:spacing w:before="0"/>
        <w:ind w:left="0"/>
        <w:rPr>
          <w:rFonts w:ascii="Arial" w:hAnsi="Arial" w:cs="Arial"/>
        </w:rPr>
      </w:pPr>
    </w:p>
    <w:p w14:paraId="74551AAD" w14:textId="77777777" w:rsidR="001613ED" w:rsidRPr="001613ED" w:rsidRDefault="001613ED" w:rsidP="001613ED">
      <w:pPr>
        <w:pStyle w:val="FrageEinleitungText"/>
        <w:spacing w:before="0"/>
        <w:rPr>
          <w:rFonts w:ascii="Arial" w:hAnsi="Arial" w:cs="Arial"/>
        </w:rPr>
      </w:pPr>
      <w:r w:rsidRPr="001613ED">
        <w:rPr>
          <w:rFonts w:ascii="Arial" w:hAnsi="Arial" w:cs="Arial"/>
        </w:rPr>
        <w:t xml:space="preserve">In der Globalrichtlinie über die Versorgung von vordringlich Wohnungsuchenden mit Wohnraum wird als Maßstab für beengte Wohnverhältnisse festgelegt, eine Unterbringung sei unzureichend, wenn für zwei Personen nicht mindestens 35 m² und für jede weitere Person nicht jeweils 10 m² anteilige Wohnfläche mehr zur Verfügung stehen. Ferner, wenn zwei Wohnräume von mehr als drei, drei Wohnräume von mehr als fünf und vier Wohnräume von mehr als sechs Personen bewohnt werden. Für öffentlich-rechtliche Unterkünfte gilt dieser Maßstab nicht, auch wenn die dortige Unterbringung oft viele Jahre andauert. </w:t>
      </w:r>
    </w:p>
    <w:p w14:paraId="7FED4A37" w14:textId="77777777" w:rsidR="001613ED" w:rsidRPr="001613ED" w:rsidRDefault="001613ED" w:rsidP="001613ED">
      <w:pPr>
        <w:pStyle w:val="FrageEinleitungText"/>
        <w:spacing w:before="0"/>
        <w:rPr>
          <w:rFonts w:ascii="Arial" w:hAnsi="Arial" w:cs="Arial"/>
        </w:rPr>
      </w:pPr>
      <w:r w:rsidRPr="001613ED">
        <w:rPr>
          <w:rFonts w:ascii="Arial" w:hAnsi="Arial" w:cs="Arial"/>
        </w:rPr>
        <w:t xml:space="preserve">In der öffentlich-rechtlichen Unterkunft </w:t>
      </w:r>
      <w:proofErr w:type="spellStart"/>
      <w:r w:rsidRPr="001613ED">
        <w:rPr>
          <w:rFonts w:ascii="Arial" w:hAnsi="Arial" w:cs="Arial"/>
        </w:rPr>
        <w:t>Curslacker</w:t>
      </w:r>
      <w:proofErr w:type="spellEnd"/>
      <w:r w:rsidRPr="001613ED">
        <w:rPr>
          <w:rFonts w:ascii="Arial" w:hAnsi="Arial" w:cs="Arial"/>
        </w:rPr>
        <w:t xml:space="preserve"> Neuer Deich II (Curslack II), in der sich Ende Juni ein tragischer Tod eines Kindes bei einem Autounfall ereignet hatte, stehen die Unterkunftsbedingungen seit langem in der Kritik. In den Baucontainern findet auf ca. 2x5 Metern Fläche eine Doppelzimmernutzung über längere Zeiträume statt. Bei einem derartigen Flächenmaß drängen sich leider der Gedanke an Strafhaft auf, auch wenn die Situation wegen des Einschlusses eine andere ist. Das Bundesverfassungsgericht hat zur Strafhaft entschieden, dass bereits bei mehrwöchiger vorübergehender Unterbringung in einem Haftraum mit einer Größe von etwa 4,5 m² naheliegt, dass diese Unterbringung mit Art. 1 Abs. 1 Grundgesetz unvereinbar wäre (vgl. BVerfG, Beschluss der 2. Kammer des Zweiten Senats vom 22. März 2016 - 2 BvR 566/15). </w:t>
      </w:r>
    </w:p>
    <w:p w14:paraId="4D452B6C" w14:textId="749310D7" w:rsidR="001613ED" w:rsidRDefault="001613ED" w:rsidP="001613ED">
      <w:pPr>
        <w:pStyle w:val="FrageEinleitungText"/>
        <w:spacing w:before="0"/>
        <w:rPr>
          <w:rFonts w:ascii="Arial" w:hAnsi="Arial" w:cs="Arial"/>
        </w:rPr>
      </w:pPr>
      <w:r w:rsidRPr="001613ED">
        <w:rPr>
          <w:rFonts w:ascii="Arial" w:hAnsi="Arial" w:cs="Arial"/>
        </w:rPr>
        <w:t>Curslack II wurde 2013 ursprünglich als Notunterkunft eröffnet, dann aber mehrfach verlängert und ist zu einem Dauerstandort geworden, obwohl sie dafür gänzlich ungeeignet ist. Seit geraumer Zeit werden die Zustände vor Ort als marode beschrieben: Durchgerottete und wellige Böden, verschlissene Gemeinschaftsküchen und -bäder, defekte Duschen und WCs, feuchte Wände, etc. Die im Artikel der Bergedorfer Zeitung vom 22.02.2022 angekündigten dringend notwendigen Sanierungsmaßnahmen sind bis heute nicht ausgeführt worden.</w:t>
      </w:r>
    </w:p>
    <w:p w14:paraId="48FA01F1" w14:textId="764601FE" w:rsidR="0011665B" w:rsidRDefault="0011665B" w:rsidP="0011665B">
      <w:pPr>
        <w:pStyle w:val="FrageEinleitungText"/>
        <w:rPr>
          <w:rFonts w:ascii="Arial" w:hAnsi="Arial" w:cs="Arial"/>
        </w:rPr>
      </w:pPr>
      <w:r>
        <w:rPr>
          <w:rFonts w:ascii="Arial" w:hAnsi="Arial" w:cs="Arial"/>
        </w:rPr>
        <w:t>Ich frage den Senat:</w:t>
      </w:r>
    </w:p>
    <w:p w14:paraId="1E3198C0" w14:textId="77777777" w:rsidR="007A20B3" w:rsidRPr="007A7871" w:rsidRDefault="007A20B3" w:rsidP="007A20B3">
      <w:pPr>
        <w:overflowPunct/>
        <w:textAlignment w:val="auto"/>
        <w:rPr>
          <w:rFonts w:ascii="Arial" w:hAnsi="Arial" w:cs="Arial"/>
          <w:color w:val="000000"/>
          <w:lang w:eastAsia="zh-CN"/>
        </w:rPr>
      </w:pPr>
    </w:p>
    <w:p w14:paraId="0C46F02D" w14:textId="1654A975" w:rsidR="007A20B3" w:rsidRDefault="007A20B3" w:rsidP="007A7871">
      <w:pPr>
        <w:pStyle w:val="A-Antworttext"/>
        <w:spacing w:after="0"/>
        <w:jc w:val="both"/>
      </w:pPr>
      <w:r w:rsidRPr="007A20B3">
        <w:rPr>
          <w:rFonts w:eastAsia="Times New Roman" w:cs="Arial"/>
          <w:color w:val="000000"/>
        </w:rPr>
        <w:t xml:space="preserve">Der Senat äußert sein tiefes Bedauern zum </w:t>
      </w:r>
      <w:r w:rsidR="00964AD7">
        <w:rPr>
          <w:rFonts w:eastAsia="Times New Roman" w:cs="Arial"/>
          <w:color w:val="000000"/>
        </w:rPr>
        <w:t xml:space="preserve">tragischen </w:t>
      </w:r>
      <w:r w:rsidRPr="007A20B3">
        <w:rPr>
          <w:rFonts w:eastAsia="Times New Roman" w:cs="Arial"/>
          <w:color w:val="000000"/>
        </w:rPr>
        <w:t xml:space="preserve">Tod </w:t>
      </w:r>
      <w:r>
        <w:rPr>
          <w:rFonts w:eastAsia="Times New Roman" w:cs="Arial"/>
          <w:color w:val="000000"/>
        </w:rPr>
        <w:t xml:space="preserve">des </w:t>
      </w:r>
      <w:r w:rsidR="00964AD7">
        <w:rPr>
          <w:rFonts w:eastAsia="Times New Roman" w:cs="Arial"/>
          <w:color w:val="000000"/>
        </w:rPr>
        <w:t xml:space="preserve">kleinen </w:t>
      </w:r>
      <w:r>
        <w:rPr>
          <w:rFonts w:eastAsia="Times New Roman" w:cs="Arial"/>
          <w:color w:val="000000"/>
        </w:rPr>
        <w:t>Kindes</w:t>
      </w:r>
      <w:r w:rsidRPr="007A20B3">
        <w:rPr>
          <w:rFonts w:eastAsia="Times New Roman" w:cs="Arial"/>
          <w:color w:val="000000"/>
        </w:rPr>
        <w:t xml:space="preserve"> und bekundet sein Mitgefühl mit den Hinterbliebe</w:t>
      </w:r>
      <w:r w:rsidR="00D149AB">
        <w:rPr>
          <w:rFonts w:eastAsia="Times New Roman" w:cs="Arial"/>
          <w:color w:val="000000"/>
        </w:rPr>
        <w:t>nen</w:t>
      </w:r>
      <w:r w:rsidRPr="007A20B3">
        <w:rPr>
          <w:rFonts w:eastAsia="Times New Roman" w:cs="Arial"/>
          <w:color w:val="000000"/>
        </w:rPr>
        <w:t>.</w:t>
      </w:r>
      <w:r w:rsidR="002B4ECB">
        <w:rPr>
          <w:rFonts w:eastAsia="Times New Roman" w:cs="Arial"/>
          <w:color w:val="000000"/>
        </w:rPr>
        <w:t xml:space="preserve"> </w:t>
      </w:r>
      <w:r>
        <w:rPr>
          <w:rStyle w:val="A-AntworttextZchn"/>
        </w:rPr>
        <w:t>Die Polizei hat z</w:t>
      </w:r>
      <w:r w:rsidRPr="003D3C6F">
        <w:rPr>
          <w:rStyle w:val="A-AntworttextZchn"/>
        </w:rPr>
        <w:t>u</w:t>
      </w:r>
      <w:r>
        <w:rPr>
          <w:rStyle w:val="A-AntworttextZchn"/>
        </w:rPr>
        <w:t xml:space="preserve"> dem in Rede stehenden </w:t>
      </w:r>
      <w:r w:rsidRPr="003D3C6F">
        <w:rPr>
          <w:rStyle w:val="A-AntworttextZchn"/>
        </w:rPr>
        <w:t xml:space="preserve">Sachverhalt </w:t>
      </w:r>
      <w:r>
        <w:rPr>
          <w:rStyle w:val="A-AntworttextZchn"/>
        </w:rPr>
        <w:t>i</w:t>
      </w:r>
      <w:r w:rsidRPr="003D3C6F">
        <w:rPr>
          <w:rStyle w:val="A-AntworttextZchn"/>
        </w:rPr>
        <w:t>m Internet unter</w:t>
      </w:r>
      <w:r w:rsidRPr="00FB78FB">
        <w:t xml:space="preserve"> </w:t>
      </w:r>
      <w:hyperlink r:id="rId11" w:history="1">
        <w:r w:rsidRPr="00803AE6">
          <w:rPr>
            <w:rStyle w:val="Hyperlink"/>
            <w:lang w:eastAsia="en-US"/>
          </w:rPr>
          <w:t>https://www.presseportal.de/blaulicht/pm/6337/5257122</w:t>
        </w:r>
      </w:hyperlink>
      <w:r w:rsidRPr="00FB78FB">
        <w:t xml:space="preserve"> </w:t>
      </w:r>
      <w:r>
        <w:t xml:space="preserve">eine </w:t>
      </w:r>
      <w:r w:rsidRPr="00FB78FB">
        <w:t xml:space="preserve">Pressemeldung </w:t>
      </w:r>
      <w:r>
        <w:t>veröffentlicht</w:t>
      </w:r>
      <w:r w:rsidRPr="00FB78FB">
        <w:t xml:space="preserve">. Darüber hinaus handelt es sich um ein noch nicht abgeschlossenes polizeiliches Ermittlungsverfahren. Um den Ermittlungserfolg nicht zu gefährden, sieht die Polizei in gängiger Praxis </w:t>
      </w:r>
      <w:r>
        <w:t xml:space="preserve">bei laufenden Verfahren </w:t>
      </w:r>
      <w:r w:rsidRPr="00FB78FB">
        <w:t>von einer weitergehenden Beantwortung ab.</w:t>
      </w:r>
    </w:p>
    <w:p w14:paraId="40AB7226" w14:textId="77777777" w:rsidR="007A20B3" w:rsidRDefault="007A20B3" w:rsidP="00481F55">
      <w:pPr>
        <w:rPr>
          <w:rFonts w:ascii="Arial" w:hAnsi="Arial" w:cs="Arial"/>
        </w:rPr>
      </w:pPr>
    </w:p>
    <w:p w14:paraId="1E5DA57E" w14:textId="271A51EA" w:rsidR="00471240" w:rsidRDefault="00471240" w:rsidP="00471240">
      <w:pPr>
        <w:jc w:val="both"/>
        <w:rPr>
          <w:rFonts w:ascii="Arial" w:hAnsi="Arial" w:cs="Arial"/>
        </w:rPr>
      </w:pPr>
      <w:r w:rsidRPr="00177DA7">
        <w:rPr>
          <w:rFonts w:ascii="Arial" w:hAnsi="Arial" w:cs="Arial"/>
        </w:rPr>
        <w:t xml:space="preserve">Das Gelände der Unterkunft </w:t>
      </w:r>
      <w:proofErr w:type="spellStart"/>
      <w:r w:rsidR="008A6DD8">
        <w:rPr>
          <w:rFonts w:ascii="Arial" w:hAnsi="Arial" w:cs="Arial"/>
        </w:rPr>
        <w:t>Curslacker</w:t>
      </w:r>
      <w:proofErr w:type="spellEnd"/>
      <w:r w:rsidR="008A6DD8">
        <w:rPr>
          <w:rFonts w:ascii="Arial" w:hAnsi="Arial" w:cs="Arial"/>
        </w:rPr>
        <w:t xml:space="preserve"> Neuer Deich II </w:t>
      </w:r>
      <w:r w:rsidRPr="00177DA7">
        <w:rPr>
          <w:rFonts w:ascii="Arial" w:hAnsi="Arial" w:cs="Arial"/>
        </w:rPr>
        <w:t xml:space="preserve">ist an der Einfahrt mit einer Schranke gesichert, so dass nur einzelne Fahrzeuge mit Erlaubnis das Gelände befahren dürfen (z.B. Handwerker, </w:t>
      </w:r>
      <w:r>
        <w:rPr>
          <w:rFonts w:ascii="Arial" w:hAnsi="Arial" w:cs="Arial"/>
        </w:rPr>
        <w:t>Rettungswagen</w:t>
      </w:r>
      <w:r w:rsidRPr="00177DA7">
        <w:rPr>
          <w:rFonts w:ascii="Arial" w:hAnsi="Arial" w:cs="Arial"/>
        </w:rPr>
        <w:t>). Da es sich auch um die Feuerwehrzufahrt handelt, kann die Feuerwehr im Notfall die Schranke ebenfalls öffnen, um auf das Gelände zu gelangen.</w:t>
      </w:r>
    </w:p>
    <w:p w14:paraId="7C4DE437" w14:textId="77777777" w:rsidR="00471240" w:rsidRDefault="00471240" w:rsidP="00471240">
      <w:pPr>
        <w:jc w:val="both"/>
        <w:rPr>
          <w:rFonts w:ascii="Arial" w:eastAsiaTheme="minorHAnsi" w:hAnsi="Arial" w:cs="Arial"/>
        </w:rPr>
      </w:pPr>
    </w:p>
    <w:p w14:paraId="40265A5A" w14:textId="36069F93" w:rsidR="00C63552" w:rsidRDefault="00C63552" w:rsidP="00C63552">
      <w:pPr>
        <w:jc w:val="both"/>
        <w:rPr>
          <w:rFonts w:ascii="Arial" w:hAnsi="Arial" w:cs="Arial"/>
        </w:rPr>
      </w:pPr>
      <w:r>
        <w:rPr>
          <w:rFonts w:ascii="Arial" w:hAnsi="Arial" w:cs="Arial"/>
        </w:rPr>
        <w:t xml:space="preserve">In der Wohnunterkunft am Standort </w:t>
      </w:r>
      <w:proofErr w:type="spellStart"/>
      <w:r>
        <w:rPr>
          <w:rFonts w:ascii="Arial" w:hAnsi="Arial" w:cs="Arial"/>
        </w:rPr>
        <w:t>Curslacker</w:t>
      </w:r>
      <w:proofErr w:type="spellEnd"/>
      <w:r>
        <w:rPr>
          <w:rFonts w:ascii="Arial" w:hAnsi="Arial" w:cs="Arial"/>
        </w:rPr>
        <w:t xml:space="preserve"> Neuer Deich II sind aus Brandschutzgründen </w:t>
      </w:r>
      <w:r w:rsidRPr="00177DA7">
        <w:rPr>
          <w:rFonts w:ascii="Arial" w:hAnsi="Arial" w:cs="Arial"/>
        </w:rPr>
        <w:t xml:space="preserve">in den </w:t>
      </w:r>
      <w:r>
        <w:rPr>
          <w:rFonts w:ascii="Arial" w:hAnsi="Arial" w:cs="Arial"/>
        </w:rPr>
        <w:t>T</w:t>
      </w:r>
      <w:r w:rsidRPr="00177DA7">
        <w:rPr>
          <w:rFonts w:ascii="Arial" w:hAnsi="Arial" w:cs="Arial"/>
        </w:rPr>
        <w:t>üren sogenannte Panikschließungen eingebaut, um im Falle eines Notfalls allen Personen das schnelle Verlassen zu ermöglichen. Die Bewohnerinnen</w:t>
      </w:r>
      <w:r>
        <w:rPr>
          <w:rFonts w:ascii="Arial" w:hAnsi="Arial" w:cs="Arial"/>
        </w:rPr>
        <w:t xml:space="preserve"> und Bewohner</w:t>
      </w:r>
      <w:r w:rsidRPr="00177DA7">
        <w:rPr>
          <w:rFonts w:ascii="Arial" w:hAnsi="Arial" w:cs="Arial"/>
        </w:rPr>
        <w:t xml:space="preserve"> erhalten zu </w:t>
      </w:r>
      <w:r>
        <w:rPr>
          <w:rFonts w:ascii="Arial" w:hAnsi="Arial" w:cs="Arial"/>
        </w:rPr>
        <w:t>i</w:t>
      </w:r>
      <w:r w:rsidRPr="00177DA7">
        <w:rPr>
          <w:rFonts w:ascii="Arial" w:hAnsi="Arial" w:cs="Arial"/>
        </w:rPr>
        <w:t xml:space="preserve">hrem jeweiligen Zimmer einen Schlüssel. </w:t>
      </w:r>
    </w:p>
    <w:p w14:paraId="60E6415C" w14:textId="77777777" w:rsidR="00C63552" w:rsidRPr="00177DA7" w:rsidRDefault="00C63552" w:rsidP="00C63552">
      <w:pPr>
        <w:jc w:val="both"/>
        <w:rPr>
          <w:rFonts w:ascii="Arial" w:hAnsi="Arial" w:cs="Arial"/>
        </w:rPr>
      </w:pPr>
    </w:p>
    <w:p w14:paraId="533906CB" w14:textId="771D1158" w:rsidR="00471240" w:rsidRPr="003C619B" w:rsidRDefault="00471240" w:rsidP="00471240">
      <w:pPr>
        <w:jc w:val="both"/>
        <w:rPr>
          <w:rFonts w:ascii="Arial" w:hAnsi="Arial" w:cs="Arial"/>
        </w:rPr>
      </w:pPr>
      <w:r w:rsidRPr="003C619B">
        <w:rPr>
          <w:rFonts w:ascii="Arial" w:hAnsi="Arial" w:cs="Arial"/>
        </w:rPr>
        <w:lastRenderedPageBreak/>
        <w:t>Als Konsequenz aus dem Todesfall und zum Schutz der weiteren Kinder werden alle Familie</w:t>
      </w:r>
      <w:r>
        <w:rPr>
          <w:rFonts w:ascii="Arial" w:hAnsi="Arial" w:cs="Arial"/>
        </w:rPr>
        <w:t>n</w:t>
      </w:r>
      <w:r w:rsidRPr="003C619B">
        <w:rPr>
          <w:rFonts w:ascii="Arial" w:hAnsi="Arial" w:cs="Arial"/>
        </w:rPr>
        <w:t xml:space="preserve"> zusammen in ein Gebäude verlegt. Zwischen </w:t>
      </w:r>
      <w:r w:rsidR="00405A65">
        <w:rPr>
          <w:rFonts w:ascii="Arial" w:hAnsi="Arial" w:cs="Arial"/>
        </w:rPr>
        <w:t>diesem</w:t>
      </w:r>
      <w:r w:rsidRPr="003C619B">
        <w:rPr>
          <w:rFonts w:ascii="Arial" w:hAnsi="Arial" w:cs="Arial"/>
        </w:rPr>
        <w:t xml:space="preserve"> Gebäude und der Feuerwehrzufahrt soll zum weiteren Schutz ein Zaun installiert werden, so dass vor allem Kinder bei Verlassen des Gebäudes nicht direkt auf die Zufahrt gelangen können. </w:t>
      </w:r>
      <w:r>
        <w:rPr>
          <w:rFonts w:ascii="Arial" w:hAnsi="Arial" w:cs="Arial"/>
        </w:rPr>
        <w:t>Hierzu sind die Planungen und Überlegungen noch nicht abgeschlossen.</w:t>
      </w:r>
    </w:p>
    <w:p w14:paraId="4DC67A7A" w14:textId="77777777" w:rsidR="00471240" w:rsidRPr="003C619B" w:rsidRDefault="00471240" w:rsidP="00471240">
      <w:pPr>
        <w:jc w:val="both"/>
        <w:rPr>
          <w:rFonts w:ascii="Arial" w:hAnsi="Arial" w:cs="Arial"/>
        </w:rPr>
      </w:pPr>
    </w:p>
    <w:p w14:paraId="78E4AF29" w14:textId="28BAA493" w:rsidR="00471240" w:rsidRDefault="00471240" w:rsidP="00471240">
      <w:pPr>
        <w:jc w:val="both"/>
        <w:rPr>
          <w:rFonts w:ascii="Arial" w:hAnsi="Arial" w:cs="Arial"/>
        </w:rPr>
      </w:pPr>
      <w:r w:rsidRPr="003C619B">
        <w:rPr>
          <w:rFonts w:ascii="Arial" w:hAnsi="Arial" w:cs="Arial"/>
        </w:rPr>
        <w:t>Ab sofort werden Fahrzeuge</w:t>
      </w:r>
      <w:r>
        <w:rPr>
          <w:rFonts w:ascii="Arial" w:hAnsi="Arial" w:cs="Arial"/>
        </w:rPr>
        <w:t>,</w:t>
      </w:r>
      <w:r w:rsidRPr="003C619B">
        <w:rPr>
          <w:rFonts w:ascii="Arial" w:hAnsi="Arial" w:cs="Arial"/>
        </w:rPr>
        <w:t xml:space="preserve"> die das Gelände zwingend befahren müssen</w:t>
      </w:r>
      <w:r>
        <w:rPr>
          <w:rFonts w:ascii="Arial" w:hAnsi="Arial" w:cs="Arial"/>
        </w:rPr>
        <w:t>,</w:t>
      </w:r>
      <w:r w:rsidRPr="003C619B">
        <w:rPr>
          <w:rFonts w:ascii="Arial" w:hAnsi="Arial" w:cs="Arial"/>
        </w:rPr>
        <w:t xml:space="preserve"> von einem </w:t>
      </w:r>
      <w:r w:rsidRPr="00E74824">
        <w:rPr>
          <w:rFonts w:ascii="Arial" w:hAnsi="Arial" w:cs="Arial"/>
        </w:rPr>
        <w:t>Sicherheitsdienst begleitet. Weiterhin wurde ein Bereich als Kinderspielfläche durch einen mobilen Zaun abgesichert.</w:t>
      </w:r>
    </w:p>
    <w:p w14:paraId="217E9123" w14:textId="0F92B79F" w:rsidR="00687EC8" w:rsidRDefault="00687EC8" w:rsidP="00471240">
      <w:pPr>
        <w:jc w:val="both"/>
        <w:rPr>
          <w:rFonts w:ascii="Arial" w:hAnsi="Arial" w:cs="Arial"/>
        </w:rPr>
      </w:pPr>
    </w:p>
    <w:p w14:paraId="789D1833" w14:textId="0D91CAE8" w:rsidR="00687EC8" w:rsidRPr="00481F55" w:rsidRDefault="00687EC8" w:rsidP="00687EC8">
      <w:pPr>
        <w:jc w:val="both"/>
        <w:rPr>
          <w:rFonts w:ascii="Arial" w:hAnsi="Arial" w:cs="Arial"/>
        </w:rPr>
      </w:pPr>
      <w:r w:rsidRPr="00481F55">
        <w:rPr>
          <w:rFonts w:ascii="Arial" w:hAnsi="Arial" w:cs="Arial"/>
        </w:rPr>
        <w:t>Die Rückgabe der Fläche</w:t>
      </w:r>
      <w:r>
        <w:rPr>
          <w:rFonts w:ascii="Arial" w:hAnsi="Arial" w:cs="Arial"/>
        </w:rPr>
        <w:t>,</w:t>
      </w:r>
      <w:r w:rsidRPr="00481F55">
        <w:rPr>
          <w:rFonts w:ascii="Arial" w:hAnsi="Arial" w:cs="Arial"/>
        </w:rPr>
        <w:t xml:space="preserve"> auf der die Unterkunft steht</w:t>
      </w:r>
      <w:r>
        <w:rPr>
          <w:rFonts w:ascii="Arial" w:hAnsi="Arial" w:cs="Arial"/>
        </w:rPr>
        <w:t>,</w:t>
      </w:r>
      <w:r w:rsidRPr="00481F55">
        <w:rPr>
          <w:rFonts w:ascii="Arial" w:hAnsi="Arial" w:cs="Arial"/>
        </w:rPr>
        <w:t xml:space="preserve"> erfolgt </w:t>
      </w:r>
      <w:r>
        <w:rPr>
          <w:rFonts w:ascii="Arial" w:hAnsi="Arial" w:cs="Arial"/>
        </w:rPr>
        <w:t xml:space="preserve">vertragsgemäß </w:t>
      </w:r>
      <w:r w:rsidRPr="00481F55">
        <w:rPr>
          <w:rFonts w:ascii="Arial" w:hAnsi="Arial" w:cs="Arial"/>
        </w:rPr>
        <w:t xml:space="preserve">zum 30.09.2023. </w:t>
      </w:r>
      <w:r>
        <w:rPr>
          <w:rFonts w:ascii="Arial" w:hAnsi="Arial" w:cs="Arial"/>
        </w:rPr>
        <w:t xml:space="preserve">Auf der Fläche der Unterkunft </w:t>
      </w:r>
      <w:r w:rsidR="00405A65">
        <w:rPr>
          <w:rFonts w:ascii="Arial" w:hAnsi="Arial" w:cs="Arial"/>
        </w:rPr>
        <w:t>wird</w:t>
      </w:r>
      <w:r>
        <w:rPr>
          <w:rFonts w:ascii="Arial" w:hAnsi="Arial" w:cs="Arial"/>
        </w:rPr>
        <w:t xml:space="preserve"> die Zufahrtsstraße</w:t>
      </w:r>
      <w:r w:rsidRPr="00481F55">
        <w:rPr>
          <w:rFonts w:ascii="Arial" w:hAnsi="Arial" w:cs="Arial"/>
        </w:rPr>
        <w:t xml:space="preserve"> </w:t>
      </w:r>
      <w:r>
        <w:rPr>
          <w:rFonts w:ascii="Arial" w:hAnsi="Arial" w:cs="Arial"/>
        </w:rPr>
        <w:t xml:space="preserve">zu dem langjährig vom Bezirksamt Bergedorf und der </w:t>
      </w:r>
      <w:r w:rsidRPr="00556F64">
        <w:rPr>
          <w:rFonts w:ascii="Arial" w:hAnsi="Arial" w:cs="Arial"/>
        </w:rPr>
        <w:t xml:space="preserve">Hamburg </w:t>
      </w:r>
      <w:proofErr w:type="spellStart"/>
      <w:r w:rsidRPr="00556F64">
        <w:rPr>
          <w:rFonts w:ascii="Arial" w:hAnsi="Arial" w:cs="Arial"/>
        </w:rPr>
        <w:t>Invest</w:t>
      </w:r>
      <w:proofErr w:type="spellEnd"/>
      <w:r w:rsidRPr="00556F64">
        <w:rPr>
          <w:rFonts w:ascii="Arial" w:hAnsi="Arial" w:cs="Arial"/>
        </w:rPr>
        <w:t xml:space="preserve"> Entwicklungsgesellschaft mbH &amp; Co. KG (HIE) geplante</w:t>
      </w:r>
      <w:r>
        <w:rPr>
          <w:rFonts w:ascii="Arial" w:hAnsi="Arial" w:cs="Arial"/>
        </w:rPr>
        <w:t>n</w:t>
      </w:r>
      <w:r w:rsidRPr="00556F64">
        <w:rPr>
          <w:rFonts w:ascii="Arial" w:hAnsi="Arial" w:cs="Arial"/>
        </w:rPr>
        <w:t xml:space="preserve"> Innovationspark</w:t>
      </w:r>
      <w:r w:rsidR="00405A65">
        <w:rPr>
          <w:rFonts w:ascii="Arial" w:hAnsi="Arial" w:cs="Arial"/>
        </w:rPr>
        <w:t xml:space="preserve"> </w:t>
      </w:r>
      <w:r w:rsidR="00EF2AA4">
        <w:rPr>
          <w:rFonts w:ascii="Arial" w:hAnsi="Arial" w:cs="Arial"/>
        </w:rPr>
        <w:t>e</w:t>
      </w:r>
      <w:r w:rsidR="00405A65">
        <w:rPr>
          <w:rFonts w:ascii="Arial" w:hAnsi="Arial" w:cs="Arial"/>
        </w:rPr>
        <w:t xml:space="preserve">ntstehen. </w:t>
      </w:r>
      <w:r w:rsidRPr="00481F55">
        <w:rPr>
          <w:rFonts w:ascii="Arial" w:hAnsi="Arial" w:cs="Arial"/>
        </w:rPr>
        <w:t>Aufgrund notwendiger Rückbauarbeiten ist das Belegungsende nach dem aktuellen Stand der 31.03.2023.</w:t>
      </w:r>
      <w:r w:rsidRPr="00556F64">
        <w:rPr>
          <w:rFonts w:ascii="Arial" w:hAnsi="Arial" w:cs="Arial"/>
        </w:rPr>
        <w:t xml:space="preserve"> Die Baumaßnahmen der HIE beginnen im Oktober 2023.</w:t>
      </w:r>
    </w:p>
    <w:p w14:paraId="3DB64E6B" w14:textId="77777777" w:rsidR="00687EC8" w:rsidRPr="00556F64" w:rsidRDefault="00687EC8" w:rsidP="00687EC8">
      <w:pPr>
        <w:jc w:val="both"/>
        <w:rPr>
          <w:rFonts w:ascii="Arial" w:hAnsi="Arial" w:cs="Arial"/>
        </w:rPr>
      </w:pPr>
    </w:p>
    <w:p w14:paraId="15EB3C4F" w14:textId="6097091B" w:rsidR="00687EC8" w:rsidRDefault="00687EC8" w:rsidP="00687EC8">
      <w:pPr>
        <w:jc w:val="both"/>
        <w:rPr>
          <w:rFonts w:ascii="Arial" w:eastAsiaTheme="minorHAnsi" w:hAnsi="Arial" w:cs="Arial"/>
        </w:rPr>
      </w:pPr>
      <w:r w:rsidRPr="00556F64">
        <w:rPr>
          <w:rFonts w:ascii="Arial" w:hAnsi="Arial" w:cs="Arial"/>
        </w:rPr>
        <w:t xml:space="preserve">Bei </w:t>
      </w:r>
      <w:r w:rsidR="00405A65">
        <w:rPr>
          <w:rFonts w:ascii="Arial" w:hAnsi="Arial" w:cs="Arial"/>
        </w:rPr>
        <w:t xml:space="preserve">einer </w:t>
      </w:r>
      <w:r w:rsidRPr="00556F64">
        <w:rPr>
          <w:rFonts w:ascii="Arial" w:hAnsi="Arial" w:cs="Arial"/>
        </w:rPr>
        <w:t xml:space="preserve">Schließung von öffentlichen-rechtlichen Unterkünften </w:t>
      </w:r>
      <w:r w:rsidRPr="00481F55">
        <w:rPr>
          <w:rFonts w:ascii="Arial" w:hAnsi="Arial" w:cs="Arial"/>
        </w:rPr>
        <w:t xml:space="preserve">kommen </w:t>
      </w:r>
      <w:r>
        <w:rPr>
          <w:rFonts w:ascii="Arial" w:hAnsi="Arial" w:cs="Arial"/>
        </w:rPr>
        <w:t xml:space="preserve">für die Unterbringung der Bewohnerinnen und Bewohner </w:t>
      </w:r>
      <w:r w:rsidRPr="00481F55">
        <w:rPr>
          <w:rFonts w:ascii="Arial" w:hAnsi="Arial" w:cs="Arial"/>
        </w:rPr>
        <w:t>alle anderen Unterkünfte mit freien Kapazitäten in Hamburg in Frage</w:t>
      </w:r>
      <w:r>
        <w:rPr>
          <w:rFonts w:ascii="Arial" w:hAnsi="Arial" w:cs="Arial"/>
        </w:rPr>
        <w:t>, soweit sie nicht in privatem Wohnraum untergebracht werden können</w:t>
      </w:r>
      <w:r w:rsidR="00757C56">
        <w:rPr>
          <w:rFonts w:ascii="Arial" w:hAnsi="Arial" w:cs="Arial"/>
        </w:rPr>
        <w:t>.</w:t>
      </w:r>
    </w:p>
    <w:p w14:paraId="442FCB75" w14:textId="77777777" w:rsidR="00687EC8" w:rsidRDefault="00687EC8" w:rsidP="00471240">
      <w:pPr>
        <w:jc w:val="both"/>
        <w:rPr>
          <w:rFonts w:ascii="Arial" w:hAnsi="Arial" w:cs="Arial"/>
        </w:rPr>
      </w:pPr>
    </w:p>
    <w:p w14:paraId="1BE56056" w14:textId="45FEFD03" w:rsidR="00655A39" w:rsidRDefault="00655A39" w:rsidP="00471240">
      <w:pPr>
        <w:jc w:val="both"/>
        <w:rPr>
          <w:rFonts w:ascii="Arial" w:hAnsi="Arial" w:cs="Arial"/>
        </w:rPr>
      </w:pPr>
      <w:r>
        <w:rPr>
          <w:rFonts w:ascii="Arial" w:hAnsi="Arial" w:cs="Arial"/>
        </w:rPr>
        <w:t xml:space="preserve">Der Senat hat </w:t>
      </w:r>
      <w:r w:rsidR="00687EC8">
        <w:rPr>
          <w:rFonts w:ascii="Arial" w:hAnsi="Arial" w:cs="Arial"/>
        </w:rPr>
        <w:t xml:space="preserve">zudem </w:t>
      </w:r>
      <w:r>
        <w:rPr>
          <w:rFonts w:ascii="Arial" w:hAnsi="Arial" w:cs="Arial"/>
        </w:rPr>
        <w:t xml:space="preserve">zu den Standards in der öffentlich-rechtlichen Unterbringung </w:t>
      </w:r>
      <w:r w:rsidR="0028559A">
        <w:rPr>
          <w:rFonts w:ascii="Arial" w:hAnsi="Arial" w:cs="Arial"/>
        </w:rPr>
        <w:t>(</w:t>
      </w:r>
      <w:proofErr w:type="spellStart"/>
      <w:r w:rsidR="0028559A">
        <w:rPr>
          <w:rFonts w:ascii="Arial" w:hAnsi="Arial" w:cs="Arial"/>
        </w:rPr>
        <w:t>örU</w:t>
      </w:r>
      <w:proofErr w:type="spellEnd"/>
      <w:r w:rsidR="0028559A">
        <w:rPr>
          <w:rFonts w:ascii="Arial" w:hAnsi="Arial" w:cs="Arial"/>
        </w:rPr>
        <w:t xml:space="preserve">) </w:t>
      </w:r>
      <w:r>
        <w:rPr>
          <w:rFonts w:ascii="Arial" w:hAnsi="Arial" w:cs="Arial"/>
        </w:rPr>
        <w:t>in verschiedenen Antworten zu Anfragen der Bürgerschaft geantwortet</w:t>
      </w:r>
      <w:r w:rsidR="00452E75">
        <w:rPr>
          <w:rFonts w:ascii="Arial" w:hAnsi="Arial" w:cs="Arial"/>
        </w:rPr>
        <w:t>, s</w:t>
      </w:r>
      <w:r>
        <w:rPr>
          <w:rFonts w:ascii="Arial" w:hAnsi="Arial" w:cs="Arial"/>
        </w:rPr>
        <w:t xml:space="preserve">iehe </w:t>
      </w:r>
      <w:r w:rsidR="00452E75">
        <w:rPr>
          <w:rFonts w:ascii="Arial" w:hAnsi="Arial" w:cs="Arial"/>
        </w:rPr>
        <w:t>u.a.</w:t>
      </w:r>
      <w:r>
        <w:rPr>
          <w:rFonts w:ascii="Arial" w:hAnsi="Arial" w:cs="Arial"/>
        </w:rPr>
        <w:t xml:space="preserve"> </w:t>
      </w:r>
      <w:proofErr w:type="spellStart"/>
      <w:r>
        <w:rPr>
          <w:rFonts w:ascii="Arial" w:hAnsi="Arial" w:cs="Arial"/>
        </w:rPr>
        <w:t>Dr</w:t>
      </w:r>
      <w:r w:rsidR="00DA4498">
        <w:rPr>
          <w:rFonts w:ascii="Arial" w:hAnsi="Arial" w:cs="Arial"/>
        </w:rPr>
        <w:t>s</w:t>
      </w:r>
      <w:proofErr w:type="spellEnd"/>
      <w:r w:rsidR="00DA4498">
        <w:rPr>
          <w:rFonts w:ascii="Arial" w:hAnsi="Arial" w:cs="Arial"/>
        </w:rPr>
        <w:t>.</w:t>
      </w:r>
      <w:r>
        <w:rPr>
          <w:rFonts w:ascii="Arial" w:hAnsi="Arial" w:cs="Arial"/>
        </w:rPr>
        <w:t xml:space="preserve"> 19/3572, 20/917 und 22/8186.</w:t>
      </w:r>
    </w:p>
    <w:p w14:paraId="623D36D4" w14:textId="77777777" w:rsidR="00687EC8" w:rsidRDefault="00687EC8" w:rsidP="00471240">
      <w:pPr>
        <w:jc w:val="both"/>
        <w:rPr>
          <w:rFonts w:ascii="Arial" w:hAnsi="Arial" w:cs="Arial"/>
        </w:rPr>
      </w:pPr>
    </w:p>
    <w:p w14:paraId="6D74D94E" w14:textId="3603567F" w:rsidR="00CC10FB" w:rsidRPr="00C33E34" w:rsidRDefault="00CC10FB" w:rsidP="00F141F9">
      <w:pPr>
        <w:jc w:val="both"/>
        <w:rPr>
          <w:rFonts w:ascii="Arial" w:hAnsi="Arial" w:cs="Arial"/>
        </w:rPr>
      </w:pPr>
      <w:r w:rsidRPr="00C33E34">
        <w:rPr>
          <w:rFonts w:ascii="Arial" w:hAnsi="Arial" w:cs="Arial"/>
        </w:rPr>
        <w:t>Die örtlich zuständige Fachstelle für Wohnungsnotfälle</w:t>
      </w:r>
      <w:r w:rsidR="00C33E34" w:rsidRPr="00C33E34">
        <w:rPr>
          <w:rFonts w:ascii="Arial" w:hAnsi="Arial" w:cs="Arial"/>
        </w:rPr>
        <w:t xml:space="preserve"> Fachstelle)</w:t>
      </w:r>
      <w:r w:rsidRPr="00C33E34">
        <w:rPr>
          <w:rFonts w:ascii="Arial" w:hAnsi="Arial" w:cs="Arial"/>
        </w:rPr>
        <w:t xml:space="preserve"> unterstützt die Bewohnerinnen und Bewohner bei der Vermittlung der Haushalte in eignen Wohnraum. Dabei wird die Kooperation der Fachstelle mit dem UKSM intensiviert und die erforderlichen Daten werden geli</w:t>
      </w:r>
      <w:r w:rsidR="00C33E34" w:rsidRPr="00C33E34">
        <w:rPr>
          <w:rFonts w:ascii="Arial" w:hAnsi="Arial" w:cs="Arial"/>
        </w:rPr>
        <w:t>e</w:t>
      </w:r>
      <w:r w:rsidRPr="00C33E34">
        <w:rPr>
          <w:rFonts w:ascii="Arial" w:hAnsi="Arial" w:cs="Arial"/>
        </w:rPr>
        <w:t xml:space="preserve">fert. Zu der schnelleren und erfolgreicheren Integration der Haushalte in Wohnraum ergreift die Fachstelle solche Maßnahmen wie </w:t>
      </w:r>
      <w:r w:rsidR="00C33E34" w:rsidRPr="00C33E34">
        <w:rPr>
          <w:rFonts w:ascii="Arial" w:hAnsi="Arial" w:cs="Arial"/>
        </w:rPr>
        <w:t>Aus</w:t>
      </w:r>
      <w:r w:rsidRPr="00C33E34">
        <w:rPr>
          <w:rFonts w:ascii="Arial" w:hAnsi="Arial" w:cs="Arial"/>
        </w:rPr>
        <w:t>stellung einer Dringlichkeitsbestätigung für jeden anspruchsberechtigten Haushalt, soweit diese noch nicht vorlagen</w:t>
      </w:r>
      <w:r w:rsidR="00C33E34" w:rsidRPr="00C33E34">
        <w:rPr>
          <w:rFonts w:ascii="Arial" w:hAnsi="Arial" w:cs="Arial"/>
        </w:rPr>
        <w:t>, und Aushändigen der Listen von Genossenschaften, SAGA und anderen Vermieterinnen und Vermietern</w:t>
      </w:r>
      <w:r w:rsidRPr="00C33E34">
        <w:rPr>
          <w:rFonts w:ascii="Arial" w:hAnsi="Arial" w:cs="Arial"/>
        </w:rPr>
        <w:t>.</w:t>
      </w:r>
      <w:r w:rsidR="00C33E34" w:rsidRPr="00C33E34">
        <w:rPr>
          <w:rFonts w:ascii="Arial" w:hAnsi="Arial" w:cs="Arial"/>
        </w:rPr>
        <w:t xml:space="preserve"> Außerdem werden Informationen über die Möglichkeiten zur Inanspruchnahme des Internets weitergegeben. Einzelne Personen, die besondere Schwierigkeiten bei der Umsetzung der Wohnungssuche haben, werden von der Fachstelle direkt an die SAGA vermittelt. Das Einzug- und Begleitteam (EBT) leistet einen wichtigen Beitrag zur Entlastung öffentlich-rechtlicher Unterkünfte und unterstützt erfolgreich die Arbeit der Fachstellen, </w:t>
      </w:r>
      <w:r w:rsidR="00AF7089">
        <w:rPr>
          <w:rFonts w:ascii="Arial" w:hAnsi="Arial" w:cs="Arial"/>
        </w:rPr>
        <w:t xml:space="preserve">siehe auch </w:t>
      </w:r>
      <w:proofErr w:type="spellStart"/>
      <w:r w:rsidR="00C33E34" w:rsidRPr="00C33E34">
        <w:rPr>
          <w:rFonts w:ascii="Arial" w:hAnsi="Arial" w:cs="Arial"/>
        </w:rPr>
        <w:t>Drs</w:t>
      </w:r>
      <w:proofErr w:type="spellEnd"/>
      <w:r w:rsidR="00C33E34" w:rsidRPr="00C33E34">
        <w:rPr>
          <w:rFonts w:ascii="Arial" w:hAnsi="Arial" w:cs="Arial"/>
        </w:rPr>
        <w:t xml:space="preserve">. 22/8319. </w:t>
      </w:r>
    </w:p>
    <w:p w14:paraId="4A2B2014" w14:textId="5173E08F" w:rsidR="00D55795" w:rsidRDefault="00D55795" w:rsidP="00F141F9">
      <w:pPr>
        <w:jc w:val="both"/>
        <w:rPr>
          <w:rFonts w:ascii="Arial" w:hAnsi="Arial" w:cs="Arial"/>
        </w:rPr>
      </w:pPr>
    </w:p>
    <w:p w14:paraId="12213915" w14:textId="1479C283" w:rsidR="00481F55" w:rsidRDefault="00481F55" w:rsidP="00F141F9">
      <w:pPr>
        <w:jc w:val="both"/>
        <w:rPr>
          <w:rFonts w:ascii="Arial" w:hAnsi="Arial" w:cs="Arial"/>
        </w:rPr>
      </w:pPr>
      <w:r w:rsidRPr="00481F55">
        <w:rPr>
          <w:rFonts w:ascii="Arial" w:hAnsi="Arial" w:cs="Arial"/>
        </w:rPr>
        <w:t>Wenn Schließungsdaten von Unterkünften offiziell feststehen, werden die Bewohnerinnen und Bewohner über die Schließung informiert. Im Anschlus</w:t>
      </w:r>
      <w:r w:rsidR="00735C38">
        <w:rPr>
          <w:rFonts w:ascii="Arial" w:hAnsi="Arial" w:cs="Arial"/>
        </w:rPr>
        <w:t>s führen die Mitarbeitenden des Unterkunfts- und Sozialmanagements (</w:t>
      </w:r>
      <w:r w:rsidRPr="00481F55">
        <w:rPr>
          <w:rFonts w:ascii="Arial" w:hAnsi="Arial" w:cs="Arial"/>
        </w:rPr>
        <w:t>UKSM</w:t>
      </w:r>
      <w:r w:rsidR="00735C38">
        <w:rPr>
          <w:rFonts w:ascii="Arial" w:hAnsi="Arial" w:cs="Arial"/>
        </w:rPr>
        <w:t>)</w:t>
      </w:r>
      <w:r w:rsidRPr="00481F55">
        <w:rPr>
          <w:rFonts w:ascii="Arial" w:hAnsi="Arial" w:cs="Arial"/>
        </w:rPr>
        <w:t xml:space="preserve"> </w:t>
      </w:r>
      <w:r w:rsidR="00AC7F19">
        <w:rPr>
          <w:rFonts w:ascii="Arial" w:hAnsi="Arial" w:cs="Arial"/>
        </w:rPr>
        <w:t xml:space="preserve">von </w:t>
      </w:r>
      <w:r w:rsidR="00AC7F19" w:rsidRPr="00AC7F19">
        <w:rPr>
          <w:rFonts w:ascii="Arial" w:hAnsi="Arial" w:cs="Arial"/>
        </w:rPr>
        <w:t xml:space="preserve">F&amp;W Fördern &amp; Wohnen AöR (F&amp;W) </w:t>
      </w:r>
      <w:r w:rsidRPr="00481F55">
        <w:rPr>
          <w:rFonts w:ascii="Arial" w:hAnsi="Arial" w:cs="Arial"/>
        </w:rPr>
        <w:t>vor Ort individuelle Gespräche, in denen sie die Situation und die Auswirkungen für die Betroffenen erläutern.</w:t>
      </w:r>
    </w:p>
    <w:p w14:paraId="0056D6EC" w14:textId="77777777" w:rsidR="00177DA7" w:rsidRPr="00481F55" w:rsidRDefault="00177DA7" w:rsidP="00F141F9">
      <w:pPr>
        <w:jc w:val="both"/>
        <w:rPr>
          <w:rFonts w:ascii="Arial" w:hAnsi="Arial" w:cs="Arial"/>
        </w:rPr>
      </w:pPr>
    </w:p>
    <w:p w14:paraId="1F97A5DC" w14:textId="502D4C82" w:rsidR="00481F55" w:rsidRDefault="00481F55" w:rsidP="00F141F9">
      <w:pPr>
        <w:jc w:val="both"/>
        <w:rPr>
          <w:rFonts w:ascii="Arial" w:hAnsi="Arial" w:cs="Arial"/>
        </w:rPr>
      </w:pPr>
      <w:r w:rsidRPr="00481F55">
        <w:rPr>
          <w:rFonts w:ascii="Arial" w:hAnsi="Arial" w:cs="Arial"/>
        </w:rPr>
        <w:t>Die Aufnahme- und Vermittlungsstelle (AVS)</w:t>
      </w:r>
      <w:r w:rsidR="00AC7F19">
        <w:rPr>
          <w:rFonts w:ascii="Arial" w:hAnsi="Arial" w:cs="Arial"/>
        </w:rPr>
        <w:t xml:space="preserve"> bei F&amp;W</w:t>
      </w:r>
      <w:r w:rsidRPr="00481F55">
        <w:rPr>
          <w:rFonts w:ascii="Arial" w:hAnsi="Arial" w:cs="Arial"/>
        </w:rPr>
        <w:t xml:space="preserve"> koordiniert bei alle</w:t>
      </w:r>
      <w:r w:rsidR="00735C38">
        <w:rPr>
          <w:rFonts w:ascii="Arial" w:hAnsi="Arial" w:cs="Arial"/>
        </w:rPr>
        <w:t>n</w:t>
      </w:r>
      <w:r w:rsidRPr="00481F55">
        <w:rPr>
          <w:rFonts w:ascii="Arial" w:hAnsi="Arial" w:cs="Arial"/>
        </w:rPr>
        <w:t xml:space="preserve"> Verlegungen zwischen den Unterkünften. Dies umfasst auch die Verlegungen im Zuge von Unterkunftsschließungen und Belegungsreduzierungen. Für diese Fälle existieren eingespielte Verfahren, die in enger Abstimmung mit den Mitarbeitenden der jeweiligen Unterkünfte ablaufen und in denen die Belange und Bedarfe der betroffenen Menschen so weit wie möglich berücksichtigt werden.</w:t>
      </w:r>
    </w:p>
    <w:p w14:paraId="5E02090C" w14:textId="64AC6A74" w:rsidR="00D55795" w:rsidRDefault="00D55795" w:rsidP="00F141F9">
      <w:pPr>
        <w:jc w:val="both"/>
        <w:rPr>
          <w:rFonts w:ascii="Arial" w:hAnsi="Arial" w:cs="Arial"/>
        </w:rPr>
      </w:pPr>
    </w:p>
    <w:p w14:paraId="0B3F8663" w14:textId="77777777" w:rsidR="00A568E4" w:rsidRDefault="00A568E4" w:rsidP="001B1274">
      <w:pPr>
        <w:jc w:val="both"/>
        <w:rPr>
          <w:rFonts w:ascii="Arial" w:eastAsiaTheme="minorHAnsi" w:hAnsi="Arial" w:cs="Arial"/>
        </w:rPr>
      </w:pPr>
    </w:p>
    <w:p w14:paraId="19C7A399" w14:textId="284A7AD4" w:rsidR="00004678" w:rsidRPr="00177DA7" w:rsidRDefault="00317FC6" w:rsidP="00EB18F8">
      <w:pPr>
        <w:jc w:val="both"/>
        <w:rPr>
          <w:rFonts w:ascii="Arial" w:hAnsi="Arial" w:cs="Arial"/>
        </w:rPr>
      </w:pPr>
      <w:r>
        <w:rPr>
          <w:rFonts w:ascii="Arial" w:hAnsi="Arial" w:cs="Arial"/>
        </w:rPr>
        <w:t xml:space="preserve">In allen Unterkünften erfolgt der </w:t>
      </w:r>
      <w:r w:rsidR="00004678" w:rsidRPr="00177DA7">
        <w:rPr>
          <w:rFonts w:ascii="Arial" w:hAnsi="Arial" w:cs="Arial"/>
        </w:rPr>
        <w:t>Kinderschutz</w:t>
      </w:r>
      <w:r>
        <w:rPr>
          <w:rFonts w:ascii="Arial" w:hAnsi="Arial" w:cs="Arial"/>
        </w:rPr>
        <w:t xml:space="preserve"> </w:t>
      </w:r>
      <w:r w:rsidR="00004678" w:rsidRPr="00177DA7">
        <w:rPr>
          <w:rFonts w:ascii="Arial" w:hAnsi="Arial" w:cs="Arial"/>
        </w:rPr>
        <w:t xml:space="preserve">generell unter Beachtung des </w:t>
      </w:r>
      <w:r w:rsidR="003123CA">
        <w:rPr>
          <w:rFonts w:ascii="Arial" w:hAnsi="Arial" w:cs="Arial"/>
        </w:rPr>
        <w:t>allgemeinen</w:t>
      </w:r>
      <w:r w:rsidR="00004678" w:rsidRPr="00177DA7">
        <w:rPr>
          <w:rFonts w:ascii="Arial" w:hAnsi="Arial" w:cs="Arial"/>
        </w:rPr>
        <w:t xml:space="preserve"> Schutzkonzeptes </w:t>
      </w:r>
      <w:r w:rsidR="003123CA">
        <w:rPr>
          <w:rFonts w:ascii="Arial" w:hAnsi="Arial" w:cs="Arial"/>
        </w:rPr>
        <w:t xml:space="preserve">von F&amp;W </w:t>
      </w:r>
      <w:r w:rsidR="00004678" w:rsidRPr="00177DA7">
        <w:rPr>
          <w:rFonts w:ascii="Arial" w:hAnsi="Arial" w:cs="Arial"/>
        </w:rPr>
        <w:t>und in Einzelfällen unter Hinzuziehung von Fachperson</w:t>
      </w:r>
      <w:r w:rsidR="003123CA">
        <w:rPr>
          <w:rFonts w:ascii="Arial" w:hAnsi="Arial" w:cs="Arial"/>
        </w:rPr>
        <w:t>al anderer Stellen und Behörden</w:t>
      </w:r>
      <w:r w:rsidR="00004678" w:rsidRPr="00177DA7">
        <w:rPr>
          <w:rFonts w:ascii="Arial" w:hAnsi="Arial" w:cs="Arial"/>
        </w:rPr>
        <w:t xml:space="preserve">, wie z.B. </w:t>
      </w:r>
      <w:r w:rsidR="003123CA">
        <w:rPr>
          <w:rFonts w:ascii="Arial" w:hAnsi="Arial" w:cs="Arial"/>
        </w:rPr>
        <w:t xml:space="preserve">dem </w:t>
      </w:r>
      <w:r w:rsidR="00004678" w:rsidRPr="00177DA7">
        <w:rPr>
          <w:rFonts w:ascii="Arial" w:hAnsi="Arial" w:cs="Arial"/>
        </w:rPr>
        <w:t xml:space="preserve">Jugendamt. Darüber hinaus gibt es vor Ort Angebote verschiedener Träger wie die Hebammensprechstunde, </w:t>
      </w:r>
      <w:r w:rsidR="00405A65" w:rsidRPr="00177DA7">
        <w:rPr>
          <w:rFonts w:ascii="Arial" w:hAnsi="Arial" w:cs="Arial"/>
        </w:rPr>
        <w:t>de</w:t>
      </w:r>
      <w:r w:rsidR="00405A65">
        <w:rPr>
          <w:rFonts w:ascii="Arial" w:hAnsi="Arial" w:cs="Arial"/>
        </w:rPr>
        <w:t>m</w:t>
      </w:r>
      <w:r w:rsidR="00405A65" w:rsidRPr="00177DA7">
        <w:rPr>
          <w:rFonts w:ascii="Arial" w:hAnsi="Arial" w:cs="Arial"/>
        </w:rPr>
        <w:t xml:space="preserve"> </w:t>
      </w:r>
      <w:r w:rsidR="00004678" w:rsidRPr="00177DA7">
        <w:rPr>
          <w:rFonts w:ascii="Arial" w:hAnsi="Arial" w:cs="Arial"/>
        </w:rPr>
        <w:t>Kernkontor, Familienhilfe etc., die die Eltern und Kinder fachlich unterstützen.</w:t>
      </w:r>
      <w:r>
        <w:rPr>
          <w:rFonts w:ascii="Arial" w:hAnsi="Arial" w:cs="Arial"/>
        </w:rPr>
        <w:t xml:space="preserve"> </w:t>
      </w:r>
      <w:r w:rsidR="003123CA">
        <w:rPr>
          <w:rFonts w:ascii="Arial" w:hAnsi="Arial" w:cs="Arial"/>
        </w:rPr>
        <w:t xml:space="preserve">Soweit im Zuge der laufenden Arbeiten </w:t>
      </w:r>
      <w:r w:rsidR="003123CA" w:rsidRPr="003123CA">
        <w:rPr>
          <w:rFonts w:ascii="Arial" w:hAnsi="Arial" w:cs="Arial"/>
        </w:rPr>
        <w:t>zu</w:t>
      </w:r>
      <w:r w:rsidR="003123CA">
        <w:rPr>
          <w:rFonts w:ascii="Arial" w:hAnsi="Arial" w:cs="Arial"/>
        </w:rPr>
        <w:t>r Erstellung eines künftigen speziellen K</w:t>
      </w:r>
      <w:r w:rsidR="003123CA" w:rsidRPr="003123CA">
        <w:rPr>
          <w:rFonts w:ascii="Arial" w:hAnsi="Arial" w:cs="Arial"/>
        </w:rPr>
        <w:t>inderschutz</w:t>
      </w:r>
      <w:r w:rsidR="003123CA">
        <w:rPr>
          <w:rFonts w:ascii="Arial" w:hAnsi="Arial" w:cs="Arial"/>
        </w:rPr>
        <w:t xml:space="preserve">konzeptes bei F&amp;W </w:t>
      </w:r>
      <w:r w:rsidR="00FE2112">
        <w:rPr>
          <w:rFonts w:ascii="Arial" w:hAnsi="Arial" w:cs="Arial"/>
        </w:rPr>
        <w:t xml:space="preserve">aktuell </w:t>
      </w:r>
      <w:r w:rsidR="003123CA">
        <w:rPr>
          <w:rFonts w:ascii="Arial" w:hAnsi="Arial" w:cs="Arial"/>
        </w:rPr>
        <w:t xml:space="preserve">Aspekte ermittelt werden, die schon jetzt unmittelbar in die Arbeit </w:t>
      </w:r>
      <w:r w:rsidR="00FE2112">
        <w:rPr>
          <w:rFonts w:ascii="Arial" w:hAnsi="Arial" w:cs="Arial"/>
        </w:rPr>
        <w:t>an den Standorten oder</w:t>
      </w:r>
      <w:r w:rsidR="003123CA">
        <w:rPr>
          <w:rFonts w:ascii="Arial" w:hAnsi="Arial" w:cs="Arial"/>
        </w:rPr>
        <w:t xml:space="preserve"> die baulichen Gegebenheiten </w:t>
      </w:r>
      <w:r w:rsidR="003123CA" w:rsidRPr="003123CA">
        <w:rPr>
          <w:rFonts w:ascii="Arial" w:hAnsi="Arial" w:cs="Arial"/>
        </w:rPr>
        <w:t xml:space="preserve">einfließen </w:t>
      </w:r>
      <w:r w:rsidR="00FE2112">
        <w:rPr>
          <w:rFonts w:ascii="Arial" w:hAnsi="Arial" w:cs="Arial"/>
        </w:rPr>
        <w:t xml:space="preserve">können, wird auch dies umgesetzt (z.B. </w:t>
      </w:r>
      <w:r w:rsidR="003123CA" w:rsidRPr="003123CA">
        <w:rPr>
          <w:rFonts w:ascii="Arial" w:hAnsi="Arial" w:cs="Arial"/>
        </w:rPr>
        <w:t>Raum</w:t>
      </w:r>
      <w:r w:rsidR="00FE2112">
        <w:rPr>
          <w:rFonts w:ascii="Arial" w:hAnsi="Arial" w:cs="Arial"/>
        </w:rPr>
        <w:t xml:space="preserve">gestaltungen, </w:t>
      </w:r>
      <w:r w:rsidR="003123CA" w:rsidRPr="003123CA">
        <w:rPr>
          <w:rFonts w:ascii="Arial" w:hAnsi="Arial" w:cs="Arial"/>
        </w:rPr>
        <w:t xml:space="preserve">Spielmöglichkeiten, präventive </w:t>
      </w:r>
      <w:r w:rsidR="00FE2112">
        <w:rPr>
          <w:rFonts w:ascii="Arial" w:hAnsi="Arial" w:cs="Arial"/>
        </w:rPr>
        <w:t>Gewaltschutzaspekte</w:t>
      </w:r>
      <w:r w:rsidR="003123CA" w:rsidRPr="003123CA">
        <w:rPr>
          <w:rFonts w:ascii="Arial" w:hAnsi="Arial" w:cs="Arial"/>
        </w:rPr>
        <w:t>)</w:t>
      </w:r>
      <w:r w:rsidR="00FE2112">
        <w:rPr>
          <w:rFonts w:ascii="Arial" w:hAnsi="Arial" w:cs="Arial"/>
        </w:rPr>
        <w:t>.</w:t>
      </w:r>
    </w:p>
    <w:p w14:paraId="649A006E" w14:textId="77777777" w:rsidR="00FE2112" w:rsidRDefault="00FE2112" w:rsidP="00815C28">
      <w:pPr>
        <w:pStyle w:val="FrageEinleitungText"/>
        <w:spacing w:before="0"/>
        <w:ind w:left="0"/>
        <w:rPr>
          <w:rFonts w:ascii="Arial" w:hAnsi="Arial" w:cs="Arial"/>
          <w:i w:val="0"/>
        </w:rPr>
      </w:pPr>
    </w:p>
    <w:p w14:paraId="72D4FC09" w14:textId="650C5DC6" w:rsidR="00815C28" w:rsidRDefault="00AC7F19" w:rsidP="00815C28">
      <w:pPr>
        <w:pStyle w:val="FrageEinleitungText"/>
        <w:spacing w:before="0"/>
        <w:ind w:left="0"/>
        <w:rPr>
          <w:rFonts w:ascii="Arial" w:eastAsia="Times New Roman" w:hAnsi="Arial" w:cs="Arial"/>
          <w:i w:val="0"/>
          <w:lang w:eastAsia="de-DE"/>
        </w:rPr>
      </w:pPr>
      <w:r w:rsidRPr="00AC7F19">
        <w:rPr>
          <w:rFonts w:ascii="Arial" w:eastAsia="Times New Roman" w:hAnsi="Arial" w:cs="Arial"/>
          <w:i w:val="0"/>
          <w:lang w:eastAsia="de-DE"/>
        </w:rPr>
        <w:t>Dies vorausgeschickt, beantwortet der Senat die Fragen teilweise auf Grundlage von Auskünften von F&amp;W wie folgt:</w:t>
      </w:r>
    </w:p>
    <w:p w14:paraId="2676700A" w14:textId="77777777" w:rsidR="00AC7F19" w:rsidRPr="00815C28" w:rsidRDefault="00AC7F19" w:rsidP="00815C28">
      <w:pPr>
        <w:pStyle w:val="FrageEinleitungText"/>
        <w:spacing w:before="0"/>
        <w:ind w:left="0"/>
        <w:rPr>
          <w:rFonts w:ascii="Arial" w:hAnsi="Arial" w:cs="Arial"/>
          <w:i w:val="0"/>
        </w:rPr>
      </w:pPr>
    </w:p>
    <w:p w14:paraId="5D4415D8" w14:textId="2A01E40D" w:rsidR="001613ED" w:rsidRPr="0028559A" w:rsidRDefault="001613ED" w:rsidP="0028559A">
      <w:pPr>
        <w:pStyle w:val="FrageNummer1"/>
        <w:spacing w:before="0"/>
        <w:rPr>
          <w:rFonts w:ascii="Arial" w:hAnsi="Arial" w:cs="Arial"/>
        </w:rPr>
      </w:pPr>
      <w:r w:rsidRPr="001613ED">
        <w:rPr>
          <w:rFonts w:ascii="Arial" w:hAnsi="Arial" w:cs="Arial"/>
        </w:rPr>
        <w:lastRenderedPageBreak/>
        <w:t>Welche Mindeststandards gelten (inzwischen) hinsichtlich des Platzbedarfs für die öffentlich-rechtlich untergebrachten Personen (ggf. bitte differenzieren nach Dauer der voraussichtlichen Unterbringung)?</w:t>
      </w:r>
    </w:p>
    <w:p w14:paraId="724429EB" w14:textId="31C4B361" w:rsidR="001613ED" w:rsidRPr="0028559A" w:rsidRDefault="001613ED" w:rsidP="0028559A">
      <w:pPr>
        <w:pStyle w:val="FrageNummer1"/>
        <w:spacing w:before="0"/>
        <w:rPr>
          <w:rFonts w:ascii="Arial" w:hAnsi="Arial" w:cs="Arial"/>
        </w:rPr>
      </w:pPr>
      <w:r w:rsidRPr="001613ED">
        <w:rPr>
          <w:rFonts w:ascii="Arial" w:hAnsi="Arial" w:cs="Arial"/>
        </w:rPr>
        <w:t xml:space="preserve">Gibt es (inzwischen) Weisungen/Richtlinien oder ähnliche Dokumente oder Absprachen, in denen Mindeststandards zur Wohnfläche und/oder zur maximalen Personenanzahl, mit der Wohnraum in öffentlich-rechtlichen Unterkünften belegt werden darf, festgelegt sind? Falls ja, was ist der Inhalt dieser Dokumente/Absprachen? Welche Bezeichnung und Rechtsform haben diese Dokumente/Absprachen? Falls nein, warum nicht? </w:t>
      </w:r>
    </w:p>
    <w:p w14:paraId="78216C2C" w14:textId="2569A2EA" w:rsidR="00815C28" w:rsidRPr="0028559A" w:rsidRDefault="001613ED" w:rsidP="0028559A">
      <w:pPr>
        <w:pStyle w:val="FrageNummer1"/>
        <w:spacing w:before="0"/>
        <w:rPr>
          <w:rFonts w:ascii="Arial" w:hAnsi="Arial" w:cs="Arial"/>
        </w:rPr>
      </w:pPr>
      <w:r w:rsidRPr="001613ED">
        <w:rPr>
          <w:rFonts w:ascii="Arial" w:hAnsi="Arial" w:cs="Arial"/>
        </w:rPr>
        <w:t xml:space="preserve">Welcher Platzbedarf (dargestellt in Anzahl Personen pro Raum und nutzbarer Wohnfläche pro Person in Quadratmetern) wird für eine mindestens mehrmonatige Wohnunterbringung für angemessen gehalten? </w:t>
      </w:r>
    </w:p>
    <w:p w14:paraId="70A0FF9E" w14:textId="77777777" w:rsidR="001613ED" w:rsidRDefault="001613ED" w:rsidP="001613ED">
      <w:pPr>
        <w:pStyle w:val="FrageNummer1"/>
        <w:spacing w:before="0"/>
        <w:rPr>
          <w:rFonts w:ascii="Arial" w:hAnsi="Arial" w:cs="Arial"/>
        </w:rPr>
      </w:pPr>
      <w:r w:rsidRPr="001613ED">
        <w:rPr>
          <w:rFonts w:ascii="Arial" w:hAnsi="Arial" w:cs="Arial"/>
        </w:rPr>
        <w:t xml:space="preserve">Welcher Platzbedarf (dargestellt in Anzahl Personen pro Raum und nutzbarer Wohnfläche pro Person in Quadratmetern) wird exemplarisch für eine dreiköpfige Familie aus einem Elternteil und zwei Kindern (5 und 12 Jahre) für angemessen gehalten? Bitte differenzieren nach Kindern gleichen und unterschiedlichen Geschlechts. </w:t>
      </w:r>
    </w:p>
    <w:p w14:paraId="6B7B5000" w14:textId="77777777" w:rsidR="001613ED" w:rsidRDefault="001613ED" w:rsidP="001613ED">
      <w:pPr>
        <w:pStyle w:val="FrageNummer1"/>
        <w:spacing w:before="0"/>
        <w:rPr>
          <w:rFonts w:ascii="Arial" w:hAnsi="Arial" w:cs="Arial"/>
        </w:rPr>
      </w:pPr>
      <w:r w:rsidRPr="001613ED">
        <w:rPr>
          <w:rFonts w:ascii="Arial" w:hAnsi="Arial" w:cs="Arial"/>
        </w:rPr>
        <w:t>Angesichts der besseren Unterbringung von Ukraine-Geflüchteten liegt der Verdacht von Doppelstandards nahe. Warum werden in Unterkünften wie Curslack II oder dem Neuenfelder Fährdeich keine Ukraine-Geflüchteten untergebracht? Warum haben Menschen aus diesen Unterkünften keine Chance auf eine bessere Unterbringung?</w:t>
      </w:r>
    </w:p>
    <w:p w14:paraId="21545967" w14:textId="0ECA91DC" w:rsidR="00815C28" w:rsidRPr="00815C28" w:rsidRDefault="00815C28" w:rsidP="00815C28">
      <w:pPr>
        <w:pStyle w:val="FrageNummer1"/>
        <w:numPr>
          <w:ilvl w:val="0"/>
          <w:numId w:val="0"/>
        </w:numPr>
        <w:spacing w:before="0"/>
        <w:ind w:left="1588" w:hanging="1588"/>
        <w:rPr>
          <w:rFonts w:ascii="Arial" w:hAnsi="Arial" w:cs="Arial"/>
          <w:i w:val="0"/>
        </w:rPr>
      </w:pPr>
    </w:p>
    <w:p w14:paraId="1E457309" w14:textId="77777777" w:rsidR="003172F9" w:rsidRPr="0028559A" w:rsidRDefault="003172F9" w:rsidP="003172F9">
      <w:pPr>
        <w:jc w:val="both"/>
        <w:rPr>
          <w:rFonts w:ascii="Arial" w:hAnsi="Arial" w:cs="Arial"/>
        </w:rPr>
      </w:pPr>
      <w:r w:rsidRPr="0028559A">
        <w:rPr>
          <w:rFonts w:ascii="Arial" w:hAnsi="Arial" w:cs="Arial"/>
        </w:rPr>
        <w:t xml:space="preserve">Da die in den Unterkünften der </w:t>
      </w:r>
      <w:proofErr w:type="spellStart"/>
      <w:r w:rsidRPr="0028559A">
        <w:rPr>
          <w:rFonts w:ascii="Arial" w:hAnsi="Arial" w:cs="Arial"/>
        </w:rPr>
        <w:t>örU</w:t>
      </w:r>
      <w:proofErr w:type="spellEnd"/>
      <w:r w:rsidRPr="0028559A">
        <w:rPr>
          <w:rFonts w:ascii="Arial" w:hAnsi="Arial" w:cs="Arial"/>
        </w:rPr>
        <w:t xml:space="preserve"> bereitgestellten Räumlichkeiten unterschiedliche Abmessungen aufweisen</w:t>
      </w:r>
      <w:r>
        <w:rPr>
          <w:rFonts w:ascii="Arial" w:hAnsi="Arial" w:cs="Arial"/>
        </w:rPr>
        <w:t>,</w:t>
      </w:r>
      <w:r w:rsidRPr="0028559A">
        <w:rPr>
          <w:rFonts w:ascii="Arial" w:hAnsi="Arial" w:cs="Arial"/>
        </w:rPr>
        <w:t xml:space="preserve"> </w:t>
      </w:r>
      <w:r>
        <w:rPr>
          <w:rFonts w:ascii="Arial" w:hAnsi="Arial" w:cs="Arial"/>
        </w:rPr>
        <w:t>können keine pauschalisierenden Aussagen zu Belegungssituationen getroffen werden</w:t>
      </w:r>
      <w:r w:rsidRPr="0028559A">
        <w:rPr>
          <w:rFonts w:ascii="Arial" w:hAnsi="Arial" w:cs="Arial"/>
        </w:rPr>
        <w:t xml:space="preserve">. In dem hier geschilderten Fall würden </w:t>
      </w:r>
      <w:r>
        <w:rPr>
          <w:rFonts w:ascii="Arial" w:hAnsi="Arial" w:cs="Arial"/>
        </w:rPr>
        <w:t>drei</w:t>
      </w:r>
      <w:r w:rsidRPr="0028559A">
        <w:rPr>
          <w:rFonts w:ascii="Arial" w:hAnsi="Arial" w:cs="Arial"/>
        </w:rPr>
        <w:t xml:space="preserve"> Sollplätze zur Verfügung gestellt werden. Dies kann je nach Unterkunft in einem oder zwei Zimmern erfolgen.</w:t>
      </w:r>
    </w:p>
    <w:p w14:paraId="4BA4F4AB" w14:textId="77777777" w:rsidR="003172F9" w:rsidRDefault="003172F9" w:rsidP="00801836">
      <w:pPr>
        <w:jc w:val="both"/>
        <w:rPr>
          <w:rFonts w:ascii="Arial" w:hAnsi="Arial" w:cs="Arial"/>
        </w:rPr>
      </w:pPr>
    </w:p>
    <w:p w14:paraId="0F9267C0" w14:textId="77777777" w:rsidR="00801836" w:rsidRDefault="00801836" w:rsidP="00801836">
      <w:pPr>
        <w:jc w:val="both"/>
        <w:rPr>
          <w:rFonts w:ascii="Arial" w:hAnsi="Arial" w:cs="Arial"/>
        </w:rPr>
      </w:pPr>
      <w:r>
        <w:rPr>
          <w:rFonts w:ascii="Arial" w:hAnsi="Arial" w:cs="Arial"/>
        </w:rPr>
        <w:t>Insgesamt ist das System der öffentlich-rechtlichen Unterbringung darauf ausgerichtet, allen Schutzsuchenden, einschließlich der geflüchteten Menschen</w:t>
      </w:r>
      <w:r w:rsidRPr="00655A39">
        <w:rPr>
          <w:rFonts w:ascii="Arial" w:hAnsi="Arial" w:cs="Arial"/>
        </w:rPr>
        <w:t xml:space="preserve"> aus der Ukraine </w:t>
      </w:r>
      <w:r>
        <w:rPr>
          <w:rFonts w:ascii="Arial" w:hAnsi="Arial" w:cs="Arial"/>
        </w:rPr>
        <w:t>ein Unterbringungsangebot unterbreiten zu können.</w:t>
      </w:r>
    </w:p>
    <w:p w14:paraId="4B64E7DF" w14:textId="77777777" w:rsidR="00801836" w:rsidRDefault="00801836" w:rsidP="00801836">
      <w:pPr>
        <w:jc w:val="both"/>
        <w:rPr>
          <w:rFonts w:ascii="Arial" w:hAnsi="Arial" w:cs="Arial"/>
        </w:rPr>
      </w:pPr>
    </w:p>
    <w:p w14:paraId="7DD08A91" w14:textId="0A53BD02" w:rsidR="00801836" w:rsidRDefault="00801836" w:rsidP="00801836">
      <w:pPr>
        <w:jc w:val="both"/>
        <w:rPr>
          <w:rFonts w:ascii="Arial" w:hAnsi="Arial" w:cs="Arial"/>
        </w:rPr>
      </w:pPr>
      <w:r>
        <w:rPr>
          <w:rFonts w:ascii="Arial" w:hAnsi="Arial" w:cs="Arial"/>
        </w:rPr>
        <w:t xml:space="preserve">Geflüchtete aus der Ukraine </w:t>
      </w:r>
      <w:r w:rsidRPr="00655A39">
        <w:rPr>
          <w:rFonts w:ascii="Arial" w:hAnsi="Arial" w:cs="Arial"/>
        </w:rPr>
        <w:t xml:space="preserve">werden </w:t>
      </w:r>
      <w:r>
        <w:rPr>
          <w:rFonts w:ascii="Arial" w:hAnsi="Arial" w:cs="Arial"/>
        </w:rPr>
        <w:t xml:space="preserve">aufgrund der nahezu voll </w:t>
      </w:r>
      <w:r w:rsidRPr="00801F23">
        <w:rPr>
          <w:rFonts w:ascii="Arial" w:hAnsi="Arial" w:cs="Arial"/>
        </w:rPr>
        <w:t>ausgeschöpften Kapazitäten der Folgeunterbringung</w:t>
      </w:r>
      <w:r>
        <w:rPr>
          <w:rFonts w:ascii="Arial" w:hAnsi="Arial" w:cs="Arial"/>
        </w:rPr>
        <w:t xml:space="preserve"> aktuell vorran</w:t>
      </w:r>
      <w:r w:rsidR="00414E5D">
        <w:rPr>
          <w:rFonts w:ascii="Arial" w:hAnsi="Arial" w:cs="Arial"/>
        </w:rPr>
        <w:t>g</w:t>
      </w:r>
      <w:r>
        <w:rPr>
          <w:rFonts w:ascii="Arial" w:hAnsi="Arial" w:cs="Arial"/>
        </w:rPr>
        <w:t xml:space="preserve">ig in </w:t>
      </w:r>
      <w:r w:rsidRPr="00801F23">
        <w:rPr>
          <w:rFonts w:ascii="Arial" w:hAnsi="Arial" w:cs="Arial"/>
        </w:rPr>
        <w:t xml:space="preserve">Interimsstandorten </w:t>
      </w:r>
      <w:r>
        <w:rPr>
          <w:rFonts w:ascii="Arial" w:hAnsi="Arial" w:cs="Arial"/>
        </w:rPr>
        <w:t>sowie kurzzeitig an Notübernachtungsstandorten</w:t>
      </w:r>
      <w:r w:rsidRPr="00801F23">
        <w:rPr>
          <w:rFonts w:ascii="Arial" w:hAnsi="Arial" w:cs="Arial"/>
        </w:rPr>
        <w:t xml:space="preserve"> untergebracht (</w:t>
      </w:r>
      <w:hyperlink r:id="rId12" w:history="1">
        <w:r w:rsidRPr="00801F23">
          <w:rPr>
            <w:rStyle w:val="Hyperlink"/>
            <w:rFonts w:ascii="Arial" w:hAnsi="Arial" w:cs="Arial"/>
          </w:rPr>
          <w:t>https://www.hamburg.de/fluechtlinge-unterbringung-standorte/</w:t>
        </w:r>
      </w:hyperlink>
      <w:r w:rsidRPr="00801F23">
        <w:rPr>
          <w:rFonts w:ascii="Arial" w:hAnsi="Arial" w:cs="Arial"/>
        </w:rPr>
        <w:t xml:space="preserve">). </w:t>
      </w:r>
      <w:r>
        <w:rPr>
          <w:rFonts w:ascii="Arial" w:hAnsi="Arial" w:cs="Arial"/>
        </w:rPr>
        <w:t xml:space="preserve">Die Interims- und Notübernachtungsstandorte verfügen über unterschiedliche Standards, siehe </w:t>
      </w:r>
      <w:proofErr w:type="spellStart"/>
      <w:r>
        <w:rPr>
          <w:rFonts w:ascii="Arial" w:hAnsi="Arial" w:cs="Arial"/>
        </w:rPr>
        <w:t>Drs</w:t>
      </w:r>
      <w:proofErr w:type="spellEnd"/>
      <w:r>
        <w:rPr>
          <w:rFonts w:ascii="Arial" w:hAnsi="Arial" w:cs="Arial"/>
        </w:rPr>
        <w:t xml:space="preserve">. 22/7615. </w:t>
      </w:r>
    </w:p>
    <w:p w14:paraId="418BBADB" w14:textId="77777777" w:rsidR="00801836" w:rsidRDefault="00801836" w:rsidP="00801836">
      <w:pPr>
        <w:jc w:val="both"/>
        <w:rPr>
          <w:rFonts w:ascii="Arial" w:hAnsi="Arial" w:cs="Arial"/>
        </w:rPr>
      </w:pPr>
    </w:p>
    <w:p w14:paraId="3922FAF4" w14:textId="31F8EF5B" w:rsidR="00405A65" w:rsidRDefault="00655A39" w:rsidP="001B1274">
      <w:pPr>
        <w:jc w:val="both"/>
        <w:rPr>
          <w:rFonts w:ascii="Arial" w:hAnsi="Arial" w:cs="Arial"/>
        </w:rPr>
      </w:pPr>
      <w:r w:rsidRPr="00655A39">
        <w:rPr>
          <w:rFonts w:ascii="Arial" w:hAnsi="Arial" w:cs="Arial"/>
        </w:rPr>
        <w:t>Am Standort Curslack II sind aktuell keine Plätze frei</w:t>
      </w:r>
      <w:r w:rsidR="00496ADF">
        <w:rPr>
          <w:rFonts w:ascii="Arial" w:hAnsi="Arial" w:cs="Arial"/>
        </w:rPr>
        <w:t>,</w:t>
      </w:r>
      <w:r w:rsidRPr="00655A39">
        <w:rPr>
          <w:rFonts w:ascii="Arial" w:hAnsi="Arial" w:cs="Arial"/>
        </w:rPr>
        <w:t xml:space="preserve"> die durch F&amp;W mit neuen Bewohnerinnen </w:t>
      </w:r>
      <w:r w:rsidR="00A47F7F">
        <w:rPr>
          <w:rFonts w:ascii="Arial" w:hAnsi="Arial" w:cs="Arial"/>
        </w:rPr>
        <w:t xml:space="preserve">und Bewohner </w:t>
      </w:r>
      <w:r w:rsidRPr="00655A39">
        <w:rPr>
          <w:rFonts w:ascii="Arial" w:hAnsi="Arial" w:cs="Arial"/>
        </w:rPr>
        <w:t xml:space="preserve">belegt werden können. </w:t>
      </w:r>
    </w:p>
    <w:p w14:paraId="1FB131A4" w14:textId="77777777" w:rsidR="00405A65" w:rsidRDefault="00405A65" w:rsidP="001B1274">
      <w:pPr>
        <w:jc w:val="both"/>
        <w:rPr>
          <w:rFonts w:ascii="Arial" w:hAnsi="Arial" w:cs="Arial"/>
        </w:rPr>
      </w:pPr>
    </w:p>
    <w:p w14:paraId="328CCCC7" w14:textId="6205014B" w:rsidR="00655A39" w:rsidRPr="00414E5D" w:rsidRDefault="00405A65" w:rsidP="00FC7308">
      <w:pPr>
        <w:jc w:val="both"/>
        <w:rPr>
          <w:rFonts w:ascii="Arial" w:hAnsi="Arial" w:cs="Arial"/>
        </w:rPr>
      </w:pPr>
      <w:r w:rsidRPr="00655A39">
        <w:rPr>
          <w:rFonts w:ascii="Arial" w:hAnsi="Arial" w:cs="Arial"/>
        </w:rPr>
        <w:t xml:space="preserve">Bewohnerinnen </w:t>
      </w:r>
      <w:r>
        <w:rPr>
          <w:rFonts w:ascii="Arial" w:hAnsi="Arial" w:cs="Arial"/>
        </w:rPr>
        <w:t xml:space="preserve">und Bewohner einer </w:t>
      </w:r>
      <w:proofErr w:type="spellStart"/>
      <w:r>
        <w:rPr>
          <w:rFonts w:ascii="Arial" w:hAnsi="Arial" w:cs="Arial"/>
        </w:rPr>
        <w:t>örU</w:t>
      </w:r>
      <w:proofErr w:type="spellEnd"/>
      <w:r w:rsidRPr="00655A39">
        <w:rPr>
          <w:rFonts w:ascii="Arial" w:hAnsi="Arial" w:cs="Arial"/>
        </w:rPr>
        <w:t xml:space="preserve"> </w:t>
      </w:r>
      <w:r>
        <w:rPr>
          <w:rFonts w:ascii="Arial" w:hAnsi="Arial" w:cs="Arial"/>
        </w:rPr>
        <w:t xml:space="preserve">können </w:t>
      </w:r>
      <w:r w:rsidRPr="00655A39">
        <w:rPr>
          <w:rFonts w:ascii="Arial" w:hAnsi="Arial" w:cs="Arial"/>
        </w:rPr>
        <w:t>einen Verlegungsantrag stellen.</w:t>
      </w:r>
      <w:r>
        <w:rPr>
          <w:rFonts w:ascii="Arial" w:hAnsi="Arial" w:cs="Arial"/>
        </w:rPr>
        <w:t xml:space="preserve"> </w:t>
      </w:r>
      <w:r w:rsidR="00655A39" w:rsidRPr="00801F23">
        <w:rPr>
          <w:rFonts w:ascii="Arial" w:hAnsi="Arial" w:cs="Arial"/>
        </w:rPr>
        <w:t>Sofern die Kapazitäten es zulassen</w:t>
      </w:r>
      <w:r w:rsidR="00496ADF">
        <w:rPr>
          <w:rFonts w:ascii="Arial" w:hAnsi="Arial" w:cs="Arial"/>
        </w:rPr>
        <w:t>,</w:t>
      </w:r>
      <w:r w:rsidR="00655A39" w:rsidRPr="00655A39">
        <w:rPr>
          <w:rFonts w:ascii="Arial" w:hAnsi="Arial" w:cs="Arial"/>
        </w:rPr>
        <w:t xml:space="preserve"> </w:t>
      </w:r>
      <w:r w:rsidR="00FC7308">
        <w:rPr>
          <w:rFonts w:ascii="Arial" w:hAnsi="Arial" w:cs="Arial"/>
        </w:rPr>
        <w:t xml:space="preserve">können </w:t>
      </w:r>
      <w:r w:rsidR="00655A39" w:rsidRPr="00655A39">
        <w:rPr>
          <w:rFonts w:ascii="Arial" w:hAnsi="Arial" w:cs="Arial"/>
        </w:rPr>
        <w:t>Verlegung</w:t>
      </w:r>
      <w:r w:rsidR="00FC7308">
        <w:rPr>
          <w:rFonts w:ascii="Arial" w:hAnsi="Arial" w:cs="Arial"/>
        </w:rPr>
        <w:t>en</w:t>
      </w:r>
      <w:r w:rsidR="00655A39" w:rsidRPr="00655A39">
        <w:rPr>
          <w:rFonts w:ascii="Arial" w:hAnsi="Arial" w:cs="Arial"/>
        </w:rPr>
        <w:t xml:space="preserve"> </w:t>
      </w:r>
      <w:r>
        <w:rPr>
          <w:rFonts w:ascii="Arial" w:hAnsi="Arial" w:cs="Arial"/>
        </w:rPr>
        <w:t>in andere Standorte e</w:t>
      </w:r>
      <w:r w:rsidR="00FC7308">
        <w:rPr>
          <w:rFonts w:ascii="Arial" w:hAnsi="Arial" w:cs="Arial"/>
        </w:rPr>
        <w:t>rfolgen</w:t>
      </w:r>
      <w:r w:rsidR="00655A39" w:rsidRPr="00655A39">
        <w:rPr>
          <w:rFonts w:ascii="Arial" w:hAnsi="Arial" w:cs="Arial"/>
        </w:rPr>
        <w:t xml:space="preserve">. </w:t>
      </w:r>
      <w:r w:rsidR="000B0A40">
        <w:rPr>
          <w:rFonts w:ascii="Arial" w:hAnsi="Arial" w:cs="Arial"/>
        </w:rPr>
        <w:t xml:space="preserve">Zur aktuellen Unterbringungssituation siehe </w:t>
      </w:r>
      <w:proofErr w:type="spellStart"/>
      <w:r w:rsidR="000B0A40">
        <w:rPr>
          <w:rFonts w:ascii="Arial" w:hAnsi="Arial" w:cs="Arial"/>
        </w:rPr>
        <w:t>Drs</w:t>
      </w:r>
      <w:proofErr w:type="spellEnd"/>
      <w:r w:rsidR="000B0A40">
        <w:rPr>
          <w:rFonts w:ascii="Arial" w:hAnsi="Arial" w:cs="Arial"/>
        </w:rPr>
        <w:t>. 22/8879.</w:t>
      </w:r>
      <w:r>
        <w:rPr>
          <w:rFonts w:ascii="Arial" w:hAnsi="Arial" w:cs="Arial"/>
        </w:rPr>
        <w:t xml:space="preserve"> </w:t>
      </w:r>
      <w:r w:rsidR="00655A39">
        <w:rPr>
          <w:rFonts w:ascii="Arial" w:hAnsi="Arial" w:cs="Arial"/>
        </w:rPr>
        <w:t xml:space="preserve">Im Übrigen siehe </w:t>
      </w:r>
      <w:proofErr w:type="spellStart"/>
      <w:r w:rsidR="00655A39">
        <w:rPr>
          <w:rFonts w:ascii="Arial" w:hAnsi="Arial" w:cs="Arial"/>
        </w:rPr>
        <w:t>Drs</w:t>
      </w:r>
      <w:proofErr w:type="spellEnd"/>
      <w:r w:rsidR="00655A39">
        <w:rPr>
          <w:rFonts w:ascii="Arial" w:hAnsi="Arial" w:cs="Arial"/>
        </w:rPr>
        <w:t>. 22/8186</w:t>
      </w:r>
      <w:r w:rsidR="00687EC8">
        <w:rPr>
          <w:rFonts w:ascii="Arial" w:hAnsi="Arial" w:cs="Arial"/>
        </w:rPr>
        <w:t xml:space="preserve"> und Vorbemerkung</w:t>
      </w:r>
      <w:r w:rsidR="000F0A09" w:rsidRPr="001546D3">
        <w:rPr>
          <w:rFonts w:ascii="Arial" w:hAnsi="Arial" w:cs="Arial"/>
        </w:rPr>
        <w:t>.</w:t>
      </w:r>
      <w:r w:rsidR="00655A39" w:rsidRPr="001546D3">
        <w:rPr>
          <w:rFonts w:ascii="Arial" w:hAnsi="Arial" w:cs="Arial"/>
        </w:rPr>
        <w:t xml:space="preserve"> </w:t>
      </w:r>
    </w:p>
    <w:p w14:paraId="077C0CE5" w14:textId="77777777" w:rsidR="00815C28" w:rsidRPr="001546D3" w:rsidRDefault="00815C28" w:rsidP="00815C28">
      <w:pPr>
        <w:pStyle w:val="FrageNummer1"/>
        <w:numPr>
          <w:ilvl w:val="0"/>
          <w:numId w:val="0"/>
        </w:numPr>
        <w:spacing w:before="0"/>
        <w:ind w:left="1588" w:hanging="1588"/>
        <w:rPr>
          <w:rFonts w:ascii="Arial" w:hAnsi="Arial" w:cs="Arial"/>
          <w:i w:val="0"/>
        </w:rPr>
      </w:pPr>
    </w:p>
    <w:p w14:paraId="1161EDAF" w14:textId="58088C18" w:rsidR="00815C28" w:rsidRPr="0028559A" w:rsidRDefault="001613ED" w:rsidP="0028559A">
      <w:pPr>
        <w:pStyle w:val="FrageNummer1"/>
        <w:spacing w:before="0"/>
        <w:rPr>
          <w:rFonts w:ascii="Arial" w:hAnsi="Arial" w:cs="Arial"/>
        </w:rPr>
      </w:pPr>
      <w:r w:rsidRPr="001613ED">
        <w:rPr>
          <w:rFonts w:ascii="Arial" w:hAnsi="Arial" w:cs="Arial"/>
        </w:rPr>
        <w:t xml:space="preserve">In welchen Gemeinschaftsunterkünften werden gegenwärtig private Zimmernutzflächen von 7,5 Quadratmetern (ohne Nebenflächenanteile) pro Person unterschritten? Bitte differenzieren nach Standorten und jeweiliger Anzahl der Zimmer und </w:t>
      </w:r>
      <w:proofErr w:type="gramStart"/>
      <w:r w:rsidRPr="001613ED">
        <w:rPr>
          <w:rFonts w:ascii="Arial" w:hAnsi="Arial" w:cs="Arial"/>
        </w:rPr>
        <w:t>der betroffener Personen</w:t>
      </w:r>
      <w:proofErr w:type="gramEnd"/>
      <w:r w:rsidRPr="001613ED">
        <w:rPr>
          <w:rFonts w:ascii="Arial" w:hAnsi="Arial" w:cs="Arial"/>
        </w:rPr>
        <w:t>.</w:t>
      </w:r>
    </w:p>
    <w:p w14:paraId="76DE189B" w14:textId="77777777" w:rsidR="001613ED" w:rsidRDefault="001613ED" w:rsidP="001613ED">
      <w:pPr>
        <w:pStyle w:val="FrageNummer1"/>
        <w:spacing w:before="0"/>
        <w:rPr>
          <w:rFonts w:ascii="Arial" w:hAnsi="Arial" w:cs="Arial"/>
        </w:rPr>
      </w:pPr>
      <w:r w:rsidRPr="001613ED">
        <w:rPr>
          <w:rFonts w:ascii="Arial" w:hAnsi="Arial" w:cs="Arial"/>
        </w:rPr>
        <w:t>In welchen öffentlich-rechtlichen Unterbringungen in abgeschlossenen Wohnungen wird gegenwärtig eine Wohnfläche von 15 Quadratmetern pro Person mit Nebenflächenanteilen unterschritten? Bitte differenzieren nach Standorten und jeweiliger Anzahl betroffener Wohnungen und Personen.</w:t>
      </w:r>
    </w:p>
    <w:p w14:paraId="011C8EB7" w14:textId="77777777" w:rsidR="00375617" w:rsidRDefault="00375617" w:rsidP="00375617">
      <w:pPr>
        <w:pStyle w:val="FrageNummer1"/>
        <w:spacing w:before="0"/>
        <w:rPr>
          <w:rFonts w:ascii="Arial" w:hAnsi="Arial" w:cs="Arial"/>
        </w:rPr>
      </w:pPr>
      <w:r w:rsidRPr="001613ED">
        <w:rPr>
          <w:rFonts w:ascii="Arial" w:hAnsi="Arial" w:cs="Arial"/>
        </w:rPr>
        <w:t xml:space="preserve">In welchen der in Frage 7 und 8 aufgeführten Unterkünfte mit Unterschreitung der 7,5 bzw. 15 qm sind Ukraine-Geflüchtete untergebracht? Wie viele Ukraine-Geflüchtete sind konkret betroffen? </w:t>
      </w:r>
    </w:p>
    <w:p w14:paraId="057A784F" w14:textId="5F0C3FE6" w:rsidR="00815C28" w:rsidRPr="00375617" w:rsidRDefault="00815C28" w:rsidP="00815C28">
      <w:pPr>
        <w:pStyle w:val="FrageNummer1"/>
        <w:numPr>
          <w:ilvl w:val="0"/>
          <w:numId w:val="0"/>
        </w:numPr>
        <w:spacing w:before="0"/>
        <w:ind w:left="1588" w:hanging="1588"/>
        <w:rPr>
          <w:rFonts w:ascii="Arial" w:hAnsi="Arial" w:cs="Arial"/>
          <w:i w:val="0"/>
        </w:rPr>
      </w:pPr>
    </w:p>
    <w:p w14:paraId="6F4045C3" w14:textId="018E90E5" w:rsidR="00A73B6B" w:rsidRPr="003C619B" w:rsidRDefault="00BC3499" w:rsidP="00375617">
      <w:pPr>
        <w:jc w:val="both"/>
        <w:rPr>
          <w:rFonts w:ascii="Arial" w:hAnsi="Arial" w:cs="Arial"/>
        </w:rPr>
      </w:pPr>
      <w:r>
        <w:rPr>
          <w:rFonts w:ascii="Arial" w:hAnsi="Arial" w:cs="Arial"/>
        </w:rPr>
        <w:t xml:space="preserve">Zu </w:t>
      </w:r>
      <w:r w:rsidR="00375617">
        <w:rPr>
          <w:rFonts w:ascii="Arial" w:hAnsi="Arial" w:cs="Arial"/>
        </w:rPr>
        <w:t xml:space="preserve">den </w:t>
      </w:r>
      <w:r w:rsidR="00A73B6B" w:rsidRPr="003C619B">
        <w:rPr>
          <w:rFonts w:ascii="Arial" w:hAnsi="Arial" w:cs="Arial"/>
        </w:rPr>
        <w:t>Frage</w:t>
      </w:r>
      <w:r w:rsidR="00375617">
        <w:rPr>
          <w:rFonts w:ascii="Arial" w:hAnsi="Arial" w:cs="Arial"/>
        </w:rPr>
        <w:t xml:space="preserve">stellungen erfolgt keine gesonderte statistische Erfassung. </w:t>
      </w:r>
      <w:r w:rsidR="00A47F7F">
        <w:rPr>
          <w:rFonts w:ascii="Arial" w:hAnsi="Arial" w:cs="Arial"/>
        </w:rPr>
        <w:t>E</w:t>
      </w:r>
      <w:r w:rsidR="00A73B6B" w:rsidRPr="003C619B">
        <w:rPr>
          <w:rFonts w:ascii="Arial" w:hAnsi="Arial" w:cs="Arial"/>
        </w:rPr>
        <w:t xml:space="preserve">ine </w:t>
      </w:r>
      <w:r w:rsidR="00375617">
        <w:rPr>
          <w:rFonts w:ascii="Arial" w:hAnsi="Arial" w:cs="Arial"/>
        </w:rPr>
        <w:t>Einzela</w:t>
      </w:r>
      <w:r w:rsidR="00A73B6B" w:rsidRPr="003C619B">
        <w:rPr>
          <w:rFonts w:ascii="Arial" w:hAnsi="Arial" w:cs="Arial"/>
        </w:rPr>
        <w:t xml:space="preserve">uswertung </w:t>
      </w:r>
      <w:r w:rsidR="00375617">
        <w:rPr>
          <w:rFonts w:ascii="Arial" w:hAnsi="Arial" w:cs="Arial"/>
        </w:rPr>
        <w:t>nach Zimmergrößen im Vergleich zur Belegung für 115 Standorte</w:t>
      </w:r>
      <w:r w:rsidR="00801836">
        <w:rPr>
          <w:rFonts w:ascii="Arial" w:hAnsi="Arial" w:cs="Arial"/>
        </w:rPr>
        <w:t xml:space="preserve"> und hunderte von Zimmern</w:t>
      </w:r>
      <w:r w:rsidR="00375617">
        <w:rPr>
          <w:rFonts w:ascii="Arial" w:hAnsi="Arial" w:cs="Arial"/>
        </w:rPr>
        <w:t xml:space="preserve"> </w:t>
      </w:r>
      <w:r w:rsidR="008C37BD">
        <w:rPr>
          <w:rFonts w:ascii="Arial" w:hAnsi="Arial" w:cs="Arial"/>
        </w:rPr>
        <w:t>ist</w:t>
      </w:r>
      <w:r w:rsidR="008C37BD" w:rsidRPr="003C619B">
        <w:rPr>
          <w:rFonts w:ascii="Arial" w:hAnsi="Arial" w:cs="Arial"/>
        </w:rPr>
        <w:t xml:space="preserve"> </w:t>
      </w:r>
      <w:r w:rsidR="00375617">
        <w:rPr>
          <w:rFonts w:ascii="Arial" w:hAnsi="Arial" w:cs="Arial"/>
        </w:rPr>
        <w:t>in der</w:t>
      </w:r>
      <w:r w:rsidR="00A73B6B" w:rsidRPr="003C619B">
        <w:rPr>
          <w:rFonts w:ascii="Arial" w:hAnsi="Arial" w:cs="Arial"/>
        </w:rPr>
        <w:t xml:space="preserve"> für eine </w:t>
      </w:r>
      <w:r w:rsidR="00375617">
        <w:rPr>
          <w:rFonts w:ascii="Arial" w:hAnsi="Arial" w:cs="Arial"/>
        </w:rPr>
        <w:t>P</w:t>
      </w:r>
      <w:r w:rsidR="00375617" w:rsidRPr="003C619B">
        <w:rPr>
          <w:rFonts w:ascii="Arial" w:hAnsi="Arial" w:cs="Arial"/>
        </w:rPr>
        <w:t xml:space="preserve">arlamentarische </w:t>
      </w:r>
      <w:r w:rsidR="00A73B6B" w:rsidRPr="003C619B">
        <w:rPr>
          <w:rFonts w:ascii="Arial" w:hAnsi="Arial" w:cs="Arial"/>
        </w:rPr>
        <w:t xml:space="preserve">Anfrage </w:t>
      </w:r>
      <w:r w:rsidR="00375617">
        <w:rPr>
          <w:rFonts w:ascii="Arial" w:hAnsi="Arial" w:cs="Arial"/>
        </w:rPr>
        <w:t xml:space="preserve">zur Verfügung stehenden Zeit </w:t>
      </w:r>
      <w:r w:rsidR="00A73B6B" w:rsidRPr="003C619B">
        <w:rPr>
          <w:rFonts w:ascii="Arial" w:hAnsi="Arial" w:cs="Arial"/>
        </w:rPr>
        <w:t xml:space="preserve">nicht </w:t>
      </w:r>
      <w:r w:rsidR="008C37BD">
        <w:rPr>
          <w:rFonts w:ascii="Arial" w:hAnsi="Arial" w:cs="Arial"/>
        </w:rPr>
        <w:t>möglich</w:t>
      </w:r>
      <w:r w:rsidR="00A73B6B" w:rsidRPr="003C619B">
        <w:rPr>
          <w:rFonts w:ascii="Arial" w:hAnsi="Arial" w:cs="Arial"/>
        </w:rPr>
        <w:t xml:space="preserve">. </w:t>
      </w:r>
    </w:p>
    <w:p w14:paraId="4F45BB2E" w14:textId="79D374F5" w:rsidR="00815C28" w:rsidRPr="00375617" w:rsidRDefault="00815C28" w:rsidP="00375617">
      <w:pPr>
        <w:jc w:val="both"/>
        <w:rPr>
          <w:rFonts w:ascii="Arial" w:hAnsi="Arial" w:cs="Arial"/>
        </w:rPr>
      </w:pPr>
    </w:p>
    <w:p w14:paraId="0A3DF184" w14:textId="77777777" w:rsidR="001613ED" w:rsidRDefault="001613ED" w:rsidP="001613ED">
      <w:pPr>
        <w:pStyle w:val="FrageNummer1"/>
        <w:spacing w:before="0"/>
        <w:rPr>
          <w:rFonts w:ascii="Arial" w:hAnsi="Arial" w:cs="Arial"/>
        </w:rPr>
      </w:pPr>
      <w:r w:rsidRPr="001613ED">
        <w:rPr>
          <w:rFonts w:ascii="Arial" w:hAnsi="Arial" w:cs="Arial"/>
        </w:rPr>
        <w:lastRenderedPageBreak/>
        <w:t>In welchen Quadratmetergrößen stehen in Curslack II Zimmer zur Wohnnutzung zur Verfügung? Bitte differenzieren nach Maßen [Breite x Länge] und maximaler zu belegender Personenzahl.</w:t>
      </w:r>
    </w:p>
    <w:p w14:paraId="0609E4A0" w14:textId="16BA3191" w:rsidR="00815C28" w:rsidRPr="00815C28" w:rsidRDefault="00815C28" w:rsidP="00815C28">
      <w:pPr>
        <w:pStyle w:val="FrageNummer1"/>
        <w:numPr>
          <w:ilvl w:val="0"/>
          <w:numId w:val="0"/>
        </w:numPr>
        <w:spacing w:before="0"/>
        <w:ind w:left="1588" w:hanging="1588"/>
        <w:rPr>
          <w:rFonts w:ascii="Arial" w:hAnsi="Arial" w:cs="Arial"/>
          <w:i w:val="0"/>
        </w:rPr>
      </w:pPr>
    </w:p>
    <w:p w14:paraId="61418DC9" w14:textId="00A4466D" w:rsidR="00A73B6B" w:rsidRDefault="00A73B6B" w:rsidP="00375617">
      <w:pPr>
        <w:jc w:val="both"/>
        <w:rPr>
          <w:rFonts w:ascii="Arial" w:hAnsi="Arial" w:cs="Arial"/>
        </w:rPr>
      </w:pPr>
      <w:r w:rsidRPr="00A73B6B">
        <w:rPr>
          <w:rFonts w:ascii="Arial" w:hAnsi="Arial" w:cs="Arial"/>
        </w:rPr>
        <w:t>Die Zimmer in der Häusern A bis E haben jeweils die Maße 2,15</w:t>
      </w:r>
      <w:r>
        <w:rPr>
          <w:rFonts w:ascii="Arial" w:hAnsi="Arial" w:cs="Arial"/>
        </w:rPr>
        <w:t xml:space="preserve"> </w:t>
      </w:r>
      <w:r w:rsidRPr="00A73B6B">
        <w:rPr>
          <w:rFonts w:ascii="Arial" w:hAnsi="Arial" w:cs="Arial"/>
        </w:rPr>
        <w:t>m x 5,70</w:t>
      </w:r>
      <w:r>
        <w:rPr>
          <w:rFonts w:ascii="Arial" w:hAnsi="Arial" w:cs="Arial"/>
        </w:rPr>
        <w:t xml:space="preserve"> </w:t>
      </w:r>
      <w:r w:rsidRPr="00A73B6B">
        <w:rPr>
          <w:rFonts w:ascii="Arial" w:hAnsi="Arial" w:cs="Arial"/>
        </w:rPr>
        <w:t>m mit einer Quadratmeterzahl von 12,26</w:t>
      </w:r>
      <w:r>
        <w:rPr>
          <w:rFonts w:ascii="Arial" w:hAnsi="Arial" w:cs="Arial"/>
        </w:rPr>
        <w:t xml:space="preserve"> </w:t>
      </w:r>
      <w:r w:rsidRPr="00A73B6B">
        <w:rPr>
          <w:rFonts w:ascii="Arial" w:hAnsi="Arial" w:cs="Arial"/>
        </w:rPr>
        <w:t>m². In den Häusern F bis H ist die Zimmergröße 2,28</w:t>
      </w:r>
      <w:r>
        <w:rPr>
          <w:rFonts w:ascii="Arial" w:hAnsi="Arial" w:cs="Arial"/>
        </w:rPr>
        <w:t xml:space="preserve"> </w:t>
      </w:r>
      <w:r w:rsidRPr="00A73B6B">
        <w:rPr>
          <w:rFonts w:ascii="Arial" w:hAnsi="Arial" w:cs="Arial"/>
        </w:rPr>
        <w:t>m x 5,81</w:t>
      </w:r>
      <w:r>
        <w:rPr>
          <w:rFonts w:ascii="Arial" w:hAnsi="Arial" w:cs="Arial"/>
        </w:rPr>
        <w:t xml:space="preserve"> </w:t>
      </w:r>
      <w:r w:rsidRPr="00A73B6B">
        <w:rPr>
          <w:rFonts w:ascii="Arial" w:hAnsi="Arial" w:cs="Arial"/>
        </w:rPr>
        <w:t>m mit einer Quadratmeterzahl von 13,26</w:t>
      </w:r>
      <w:r>
        <w:rPr>
          <w:rFonts w:ascii="Arial" w:hAnsi="Arial" w:cs="Arial"/>
        </w:rPr>
        <w:t xml:space="preserve"> </w:t>
      </w:r>
      <w:r w:rsidRPr="00A73B6B">
        <w:rPr>
          <w:rFonts w:ascii="Arial" w:hAnsi="Arial" w:cs="Arial"/>
        </w:rPr>
        <w:t>m². Einige wenige Zimmer in diesen Häusern haben die Maße 2,19</w:t>
      </w:r>
      <w:r>
        <w:rPr>
          <w:rFonts w:ascii="Arial" w:hAnsi="Arial" w:cs="Arial"/>
        </w:rPr>
        <w:t xml:space="preserve"> </w:t>
      </w:r>
      <w:r w:rsidRPr="00A73B6B">
        <w:rPr>
          <w:rFonts w:ascii="Arial" w:hAnsi="Arial" w:cs="Arial"/>
        </w:rPr>
        <w:t>m x 5,81</w:t>
      </w:r>
      <w:r>
        <w:rPr>
          <w:rFonts w:ascii="Arial" w:hAnsi="Arial" w:cs="Arial"/>
        </w:rPr>
        <w:t xml:space="preserve"> </w:t>
      </w:r>
      <w:r w:rsidRPr="00A73B6B">
        <w:rPr>
          <w:rFonts w:ascii="Arial" w:hAnsi="Arial" w:cs="Arial"/>
        </w:rPr>
        <w:t>m, mit einer Quadratmeterzahl von 12,78</w:t>
      </w:r>
      <w:r>
        <w:rPr>
          <w:rFonts w:ascii="Arial" w:hAnsi="Arial" w:cs="Arial"/>
        </w:rPr>
        <w:t xml:space="preserve"> </w:t>
      </w:r>
      <w:r w:rsidRPr="00A73B6B">
        <w:rPr>
          <w:rFonts w:ascii="Arial" w:hAnsi="Arial" w:cs="Arial"/>
        </w:rPr>
        <w:t xml:space="preserve">m². </w:t>
      </w:r>
    </w:p>
    <w:p w14:paraId="392E6CCF" w14:textId="77777777" w:rsidR="00A73B6B" w:rsidRPr="00A73B6B" w:rsidRDefault="00A73B6B" w:rsidP="00375617">
      <w:pPr>
        <w:jc w:val="both"/>
        <w:rPr>
          <w:rFonts w:ascii="Arial" w:hAnsi="Arial" w:cs="Arial"/>
        </w:rPr>
      </w:pPr>
    </w:p>
    <w:p w14:paraId="2F883085" w14:textId="5D533267" w:rsidR="00815C28" w:rsidRPr="00A73B6B" w:rsidRDefault="00A73B6B" w:rsidP="00375617">
      <w:pPr>
        <w:jc w:val="both"/>
        <w:rPr>
          <w:rFonts w:ascii="Arial" w:hAnsi="Arial" w:cs="Arial"/>
        </w:rPr>
      </w:pPr>
      <w:r w:rsidRPr="00A73B6B">
        <w:rPr>
          <w:rFonts w:ascii="Arial" w:hAnsi="Arial" w:cs="Arial"/>
        </w:rPr>
        <w:t xml:space="preserve">Für </w:t>
      </w:r>
      <w:r>
        <w:rPr>
          <w:rFonts w:ascii="Arial" w:hAnsi="Arial" w:cs="Arial"/>
        </w:rPr>
        <w:t xml:space="preserve">alle </w:t>
      </w:r>
      <w:r w:rsidRPr="00A73B6B">
        <w:rPr>
          <w:rFonts w:ascii="Arial" w:hAnsi="Arial" w:cs="Arial"/>
        </w:rPr>
        <w:t xml:space="preserve">Zimmergrößen sind </w:t>
      </w:r>
      <w:r w:rsidR="006A6CA1">
        <w:rPr>
          <w:rFonts w:ascii="Arial" w:hAnsi="Arial" w:cs="Arial"/>
        </w:rPr>
        <w:t>zwei</w:t>
      </w:r>
      <w:r w:rsidRPr="00A73B6B">
        <w:rPr>
          <w:rFonts w:ascii="Arial" w:hAnsi="Arial" w:cs="Arial"/>
        </w:rPr>
        <w:t xml:space="preserve"> Sollplätze vorgesehen. </w:t>
      </w:r>
    </w:p>
    <w:p w14:paraId="31E51271" w14:textId="77777777" w:rsidR="00815C28" w:rsidRPr="00815C28" w:rsidRDefault="00815C28" w:rsidP="00815C28">
      <w:pPr>
        <w:pStyle w:val="FrageNummer1"/>
        <w:numPr>
          <w:ilvl w:val="0"/>
          <w:numId w:val="0"/>
        </w:numPr>
        <w:spacing w:before="0"/>
        <w:ind w:left="1588" w:hanging="1588"/>
        <w:rPr>
          <w:rFonts w:ascii="Arial" w:hAnsi="Arial" w:cs="Arial"/>
          <w:i w:val="0"/>
        </w:rPr>
      </w:pPr>
    </w:p>
    <w:p w14:paraId="056705A9" w14:textId="77777777" w:rsidR="001613ED" w:rsidRDefault="001613ED" w:rsidP="001613ED">
      <w:pPr>
        <w:pStyle w:val="FrageNummer1"/>
        <w:spacing w:before="0"/>
        <w:rPr>
          <w:rFonts w:ascii="Arial" w:hAnsi="Arial" w:cs="Arial"/>
        </w:rPr>
      </w:pPr>
      <w:r w:rsidRPr="001613ED">
        <w:rPr>
          <w:rFonts w:ascii="Arial" w:hAnsi="Arial" w:cs="Arial"/>
        </w:rPr>
        <w:t>Wie ist die tatsächliche Belegung der in Frage 9 genannten Zimmer?</w:t>
      </w:r>
    </w:p>
    <w:p w14:paraId="4F0E8E43" w14:textId="3D580788" w:rsidR="00815C28" w:rsidRPr="00815C28" w:rsidRDefault="00815C28" w:rsidP="00815C28">
      <w:pPr>
        <w:pStyle w:val="FrageNummer1"/>
        <w:numPr>
          <w:ilvl w:val="0"/>
          <w:numId w:val="0"/>
        </w:numPr>
        <w:spacing w:before="0"/>
        <w:ind w:left="1588" w:hanging="1588"/>
        <w:rPr>
          <w:rFonts w:ascii="Arial" w:hAnsi="Arial" w:cs="Arial"/>
          <w:i w:val="0"/>
        </w:rPr>
      </w:pPr>
    </w:p>
    <w:p w14:paraId="310CB54F" w14:textId="4986BD95" w:rsidR="00A73B6B" w:rsidRDefault="00A73B6B" w:rsidP="00375617">
      <w:pPr>
        <w:jc w:val="both"/>
        <w:rPr>
          <w:rFonts w:ascii="Arial" w:hAnsi="Arial" w:cs="Arial"/>
        </w:rPr>
      </w:pPr>
      <w:r w:rsidRPr="00A73B6B">
        <w:rPr>
          <w:rFonts w:ascii="Arial" w:hAnsi="Arial" w:cs="Arial"/>
        </w:rPr>
        <w:t xml:space="preserve">In 39 Zimmern ist aktuell jeweils nur eine Person untergebracht. Dies ist bspw. durch Auszüge und noch nicht erfolgte Nachbelegung </w:t>
      </w:r>
      <w:r w:rsidR="00A80160">
        <w:rPr>
          <w:rFonts w:ascii="Arial" w:hAnsi="Arial" w:cs="Arial"/>
        </w:rPr>
        <w:t>begründet</w:t>
      </w:r>
      <w:r w:rsidR="00A80160" w:rsidRPr="00A73B6B">
        <w:rPr>
          <w:rFonts w:ascii="Arial" w:hAnsi="Arial" w:cs="Arial"/>
        </w:rPr>
        <w:t xml:space="preserve"> </w:t>
      </w:r>
      <w:r w:rsidRPr="00A73B6B">
        <w:rPr>
          <w:rFonts w:ascii="Arial" w:hAnsi="Arial" w:cs="Arial"/>
        </w:rPr>
        <w:t>oder aufgrund eines Einzelzimmeranspruches der Person.</w:t>
      </w:r>
    </w:p>
    <w:p w14:paraId="7EDC3283" w14:textId="77777777" w:rsidR="00A73B6B" w:rsidRPr="00A73B6B" w:rsidRDefault="00A73B6B" w:rsidP="00375617">
      <w:pPr>
        <w:jc w:val="both"/>
        <w:rPr>
          <w:rFonts w:ascii="Arial" w:hAnsi="Arial" w:cs="Arial"/>
        </w:rPr>
      </w:pPr>
    </w:p>
    <w:p w14:paraId="4F946D7E" w14:textId="509935B0" w:rsidR="00A73B6B" w:rsidRDefault="00A73B6B" w:rsidP="00375617">
      <w:pPr>
        <w:jc w:val="both"/>
        <w:rPr>
          <w:rFonts w:ascii="Arial" w:hAnsi="Arial" w:cs="Arial"/>
        </w:rPr>
      </w:pPr>
      <w:r w:rsidRPr="00A73B6B">
        <w:rPr>
          <w:rFonts w:ascii="Arial" w:hAnsi="Arial" w:cs="Arial"/>
        </w:rPr>
        <w:t>In 19 Zimmer</w:t>
      </w:r>
      <w:r w:rsidR="00A80160">
        <w:rPr>
          <w:rFonts w:ascii="Arial" w:hAnsi="Arial" w:cs="Arial"/>
        </w:rPr>
        <w:t>n</w:t>
      </w:r>
      <w:r w:rsidRPr="00A73B6B">
        <w:rPr>
          <w:rFonts w:ascii="Arial" w:hAnsi="Arial" w:cs="Arial"/>
        </w:rPr>
        <w:t xml:space="preserve"> sind jeweils </w:t>
      </w:r>
      <w:r>
        <w:rPr>
          <w:rFonts w:ascii="Arial" w:hAnsi="Arial" w:cs="Arial"/>
        </w:rPr>
        <w:t>drei</w:t>
      </w:r>
      <w:r w:rsidRPr="00A73B6B">
        <w:rPr>
          <w:rFonts w:ascii="Arial" w:hAnsi="Arial" w:cs="Arial"/>
        </w:rPr>
        <w:t xml:space="preserve"> Personen untergebracht. Dies sind entweder zwei Erwachsene und ein Kind unter 12 Jahren oder eine erwachsene Person mit zwei Kindern unter 12 Jahren. </w:t>
      </w:r>
    </w:p>
    <w:p w14:paraId="4962695A" w14:textId="77777777" w:rsidR="00A73B6B" w:rsidRPr="00A73B6B" w:rsidRDefault="00A73B6B" w:rsidP="00375617">
      <w:pPr>
        <w:jc w:val="both"/>
        <w:rPr>
          <w:rFonts w:ascii="Arial" w:hAnsi="Arial" w:cs="Arial"/>
        </w:rPr>
      </w:pPr>
    </w:p>
    <w:p w14:paraId="0C3953CB" w14:textId="0B69BB40" w:rsidR="00A73B6B" w:rsidRPr="00A73B6B" w:rsidRDefault="00A73B6B" w:rsidP="00A21964">
      <w:pPr>
        <w:jc w:val="both"/>
        <w:rPr>
          <w:rFonts w:ascii="Arial" w:hAnsi="Arial" w:cs="Arial"/>
        </w:rPr>
      </w:pPr>
      <w:r w:rsidRPr="00A73B6B">
        <w:rPr>
          <w:rFonts w:ascii="Arial" w:hAnsi="Arial" w:cs="Arial"/>
        </w:rPr>
        <w:t xml:space="preserve">In </w:t>
      </w:r>
      <w:r w:rsidR="006A6CA1">
        <w:rPr>
          <w:rFonts w:ascii="Arial" w:hAnsi="Arial" w:cs="Arial"/>
        </w:rPr>
        <w:t>zwei</w:t>
      </w:r>
      <w:r w:rsidRPr="00A73B6B">
        <w:rPr>
          <w:rFonts w:ascii="Arial" w:hAnsi="Arial" w:cs="Arial"/>
        </w:rPr>
        <w:t xml:space="preserve"> Zimmer</w:t>
      </w:r>
      <w:r>
        <w:rPr>
          <w:rFonts w:ascii="Arial" w:hAnsi="Arial" w:cs="Arial"/>
        </w:rPr>
        <w:t>n</w:t>
      </w:r>
      <w:r w:rsidRPr="00A73B6B">
        <w:rPr>
          <w:rFonts w:ascii="Arial" w:hAnsi="Arial" w:cs="Arial"/>
        </w:rPr>
        <w:t xml:space="preserve"> sind jeweils </w:t>
      </w:r>
      <w:r>
        <w:rPr>
          <w:rFonts w:ascii="Arial" w:hAnsi="Arial" w:cs="Arial"/>
        </w:rPr>
        <w:t>vier</w:t>
      </w:r>
      <w:r w:rsidRPr="00A73B6B">
        <w:rPr>
          <w:rFonts w:ascii="Arial" w:hAnsi="Arial" w:cs="Arial"/>
        </w:rPr>
        <w:t xml:space="preserve"> Personen untergebracht. In beiden Fällen handelt es sich um Familien mit </w:t>
      </w:r>
      <w:r>
        <w:rPr>
          <w:rFonts w:ascii="Arial" w:hAnsi="Arial" w:cs="Arial"/>
        </w:rPr>
        <w:t>zwei</w:t>
      </w:r>
      <w:r w:rsidRPr="00A73B6B">
        <w:rPr>
          <w:rFonts w:ascii="Arial" w:hAnsi="Arial" w:cs="Arial"/>
        </w:rPr>
        <w:t xml:space="preserve"> Erwachsenen und </w:t>
      </w:r>
      <w:r>
        <w:rPr>
          <w:rFonts w:ascii="Arial" w:hAnsi="Arial" w:cs="Arial"/>
        </w:rPr>
        <w:t>zwei</w:t>
      </w:r>
      <w:r w:rsidRPr="00A73B6B">
        <w:rPr>
          <w:rFonts w:ascii="Arial" w:hAnsi="Arial" w:cs="Arial"/>
        </w:rPr>
        <w:t xml:space="preserve"> Kindern unter 7 Jahren. </w:t>
      </w:r>
    </w:p>
    <w:p w14:paraId="7CF6BEF8" w14:textId="77777777" w:rsidR="00815C28" w:rsidRPr="00815C28" w:rsidRDefault="00815C28" w:rsidP="00815C28">
      <w:pPr>
        <w:pStyle w:val="FrageNummer1"/>
        <w:numPr>
          <w:ilvl w:val="0"/>
          <w:numId w:val="0"/>
        </w:numPr>
        <w:spacing w:before="0"/>
        <w:ind w:left="1588" w:hanging="1588"/>
        <w:rPr>
          <w:rFonts w:ascii="Arial" w:hAnsi="Arial" w:cs="Arial"/>
          <w:i w:val="0"/>
        </w:rPr>
      </w:pPr>
    </w:p>
    <w:p w14:paraId="17D7108D" w14:textId="62AD28D4" w:rsidR="00815C28" w:rsidRPr="00226A88" w:rsidRDefault="001613ED" w:rsidP="00226A88">
      <w:pPr>
        <w:pStyle w:val="FrageNummer1"/>
        <w:spacing w:before="0"/>
        <w:rPr>
          <w:rFonts w:ascii="Arial" w:hAnsi="Arial" w:cs="Arial"/>
        </w:rPr>
      </w:pPr>
      <w:r w:rsidRPr="001613ED">
        <w:rPr>
          <w:rFonts w:ascii="Arial" w:hAnsi="Arial" w:cs="Arial"/>
        </w:rPr>
        <w:t>Wann sollen welche Sanierungsarbeiten in Curslack II durchgeführt werden? Bitte differenzieren nach einzelnen Sanierungsarbeiten.</w:t>
      </w:r>
    </w:p>
    <w:p w14:paraId="24D8134A" w14:textId="77777777" w:rsidR="001613ED" w:rsidRDefault="001613ED" w:rsidP="001613ED">
      <w:pPr>
        <w:pStyle w:val="FrageNummer1"/>
        <w:spacing w:before="0"/>
        <w:rPr>
          <w:rFonts w:ascii="Arial" w:hAnsi="Arial" w:cs="Arial"/>
        </w:rPr>
      </w:pPr>
      <w:r w:rsidRPr="001613ED">
        <w:rPr>
          <w:rFonts w:ascii="Arial" w:hAnsi="Arial" w:cs="Arial"/>
        </w:rPr>
        <w:t>Sind bereits Fachfirmen beauftragt worden für die Durchführung der Sanierungsarbeiten? Falls ja, wann ist die Beauftragung erfolgt?</w:t>
      </w:r>
    </w:p>
    <w:p w14:paraId="7A3F75BB" w14:textId="77777777" w:rsidR="00226A88" w:rsidRDefault="00226A88" w:rsidP="00A21964">
      <w:pPr>
        <w:jc w:val="both"/>
        <w:rPr>
          <w:rFonts w:ascii="Arial" w:hAnsi="Arial" w:cs="Arial"/>
        </w:rPr>
      </w:pPr>
    </w:p>
    <w:p w14:paraId="2DCC36EB" w14:textId="6D350332" w:rsidR="00B01307" w:rsidRDefault="00B01307" w:rsidP="00B01307">
      <w:pPr>
        <w:jc w:val="both"/>
        <w:rPr>
          <w:rFonts w:ascii="Arial" w:hAnsi="Arial" w:cs="Arial"/>
        </w:rPr>
      </w:pPr>
      <w:r w:rsidRPr="003C619B">
        <w:rPr>
          <w:rFonts w:ascii="Arial" w:hAnsi="Arial" w:cs="Arial"/>
        </w:rPr>
        <w:t>Defekte Anlagen oder Schäden jeglicher Art werden durch die Mitarbeitenden von F&amp;W abgesichert und durch beauftragte Handwerker instandgesetzt. F&amp;W ist hierbei auf Hinweise der Bewohnerinnen und Bewohner angewiesen, da die Wohnräume nur anlassbezogen</w:t>
      </w:r>
      <w:r>
        <w:rPr>
          <w:rFonts w:ascii="Arial" w:hAnsi="Arial" w:cs="Arial"/>
        </w:rPr>
        <w:t>,</w:t>
      </w:r>
      <w:r w:rsidRPr="003C619B">
        <w:rPr>
          <w:rFonts w:ascii="Arial" w:hAnsi="Arial" w:cs="Arial"/>
        </w:rPr>
        <w:t xml:space="preserve"> beispielweise bei Brandschutzbegehungen, besichtigt werden</w:t>
      </w:r>
      <w:r>
        <w:rPr>
          <w:rFonts w:ascii="Arial" w:hAnsi="Arial" w:cs="Arial"/>
        </w:rPr>
        <w:t>,</w:t>
      </w:r>
      <w:r w:rsidRPr="003C619B">
        <w:rPr>
          <w:rFonts w:ascii="Arial" w:hAnsi="Arial" w:cs="Arial"/>
        </w:rPr>
        <w:t xml:space="preserve"> um die Privatsphäre der Bewohnerinnen und Bewohner zu schützen.</w:t>
      </w:r>
    </w:p>
    <w:p w14:paraId="1EF27710" w14:textId="77777777" w:rsidR="00B01307" w:rsidRDefault="00B01307" w:rsidP="00B01307">
      <w:pPr>
        <w:jc w:val="both"/>
        <w:rPr>
          <w:rFonts w:ascii="Arial" w:hAnsi="Arial" w:cs="Arial"/>
        </w:rPr>
      </w:pPr>
    </w:p>
    <w:p w14:paraId="56FC32FD" w14:textId="0E639FB4" w:rsidR="00226A88" w:rsidRPr="00226A88" w:rsidRDefault="00226A88" w:rsidP="00B01307">
      <w:pPr>
        <w:jc w:val="both"/>
        <w:rPr>
          <w:rFonts w:ascii="Arial" w:hAnsi="Arial" w:cs="Arial"/>
        </w:rPr>
      </w:pPr>
      <w:r w:rsidRPr="00226A88">
        <w:rPr>
          <w:rFonts w:ascii="Arial" w:hAnsi="Arial" w:cs="Arial"/>
        </w:rPr>
        <w:t>In der gesamten Unterkunft soll eine Herrichtung der Türschlösser für den Sanitär- und Wohnbereich stattfinden. Weiterhin soll ein Zaun als Abgrenzung zur Feuerwehrzufahrt installiert werden.</w:t>
      </w:r>
    </w:p>
    <w:p w14:paraId="7A1D8F37" w14:textId="77777777" w:rsidR="00801836" w:rsidRDefault="00801836" w:rsidP="00A21964">
      <w:pPr>
        <w:jc w:val="both"/>
        <w:rPr>
          <w:rFonts w:ascii="Arial" w:hAnsi="Arial" w:cs="Arial"/>
        </w:rPr>
      </w:pPr>
    </w:p>
    <w:p w14:paraId="183AA260" w14:textId="3546D9C8" w:rsidR="00E0137F" w:rsidRDefault="00A73B6B" w:rsidP="00A21964">
      <w:pPr>
        <w:jc w:val="both"/>
        <w:rPr>
          <w:rFonts w:ascii="Arial" w:hAnsi="Arial" w:cs="Arial"/>
        </w:rPr>
      </w:pPr>
      <w:r w:rsidRPr="00226A88">
        <w:rPr>
          <w:rFonts w:ascii="Arial" w:hAnsi="Arial" w:cs="Arial"/>
        </w:rPr>
        <w:t>Für die Herrichtung der Türschlösser und die Installation des Zaunes soll eine Beauftragung in der 29. Kalenderwoche erfolgen.</w:t>
      </w:r>
      <w:r w:rsidR="00E0137F" w:rsidRPr="00E0137F">
        <w:rPr>
          <w:rFonts w:ascii="Arial" w:hAnsi="Arial" w:cs="Arial"/>
        </w:rPr>
        <w:t xml:space="preserve"> </w:t>
      </w:r>
      <w:r w:rsidR="00E0137F">
        <w:rPr>
          <w:rFonts w:ascii="Arial" w:hAnsi="Arial" w:cs="Arial"/>
        </w:rPr>
        <w:t>D</w:t>
      </w:r>
      <w:r w:rsidR="00E0137F" w:rsidRPr="00226A88">
        <w:rPr>
          <w:rFonts w:ascii="Arial" w:hAnsi="Arial" w:cs="Arial"/>
        </w:rPr>
        <w:t>ie Sanierung der Sanitäranlage wurde im Februar 2022 vergeben und wird im August 2022 voraussichtlich abgeschlossen sein.</w:t>
      </w:r>
      <w:r w:rsidR="00E0137F">
        <w:rPr>
          <w:rFonts w:ascii="Arial" w:hAnsi="Arial" w:cs="Arial"/>
        </w:rPr>
        <w:t xml:space="preserve"> </w:t>
      </w:r>
    </w:p>
    <w:p w14:paraId="29D7FBD7" w14:textId="77777777" w:rsidR="00E0137F" w:rsidRDefault="00E0137F" w:rsidP="00A21964">
      <w:pPr>
        <w:jc w:val="both"/>
        <w:rPr>
          <w:rFonts w:ascii="Arial" w:hAnsi="Arial" w:cs="Arial"/>
        </w:rPr>
      </w:pPr>
    </w:p>
    <w:p w14:paraId="1ADA4A19" w14:textId="1C74045C" w:rsidR="00815C28" w:rsidRPr="00226A88" w:rsidRDefault="00E0137F" w:rsidP="00A21964">
      <w:pPr>
        <w:jc w:val="both"/>
        <w:rPr>
          <w:rFonts w:ascii="Arial" w:hAnsi="Arial" w:cs="Arial"/>
        </w:rPr>
      </w:pPr>
      <w:r>
        <w:rPr>
          <w:rFonts w:ascii="Arial" w:hAnsi="Arial" w:cs="Arial"/>
        </w:rPr>
        <w:t>Im Übrigen siehe Vorbemerkung.</w:t>
      </w:r>
    </w:p>
    <w:p w14:paraId="60FC445E" w14:textId="77777777" w:rsidR="00A73B6B" w:rsidRPr="00A73B6B" w:rsidRDefault="00A73B6B" w:rsidP="00A21964">
      <w:pPr>
        <w:jc w:val="both"/>
        <w:rPr>
          <w:rFonts w:ascii="Arial" w:hAnsi="Arial" w:cs="Arial"/>
        </w:rPr>
      </w:pPr>
    </w:p>
    <w:p w14:paraId="1068BE40" w14:textId="77777777" w:rsidR="001613ED" w:rsidRDefault="001613ED" w:rsidP="001613ED">
      <w:pPr>
        <w:pStyle w:val="FrageNummer1"/>
        <w:spacing w:before="0"/>
        <w:rPr>
          <w:rFonts w:ascii="Arial" w:hAnsi="Arial" w:cs="Arial"/>
        </w:rPr>
      </w:pPr>
      <w:r w:rsidRPr="001613ED">
        <w:rPr>
          <w:rFonts w:ascii="Arial" w:hAnsi="Arial" w:cs="Arial"/>
        </w:rPr>
        <w:t xml:space="preserve">Wann wird der WLAN-Empfang in den Zimmern der </w:t>
      </w:r>
      <w:proofErr w:type="spellStart"/>
      <w:proofErr w:type="gramStart"/>
      <w:r w:rsidRPr="001613ED">
        <w:rPr>
          <w:rFonts w:ascii="Arial" w:hAnsi="Arial" w:cs="Arial"/>
        </w:rPr>
        <w:t>Bewohner:innen</w:t>
      </w:r>
      <w:proofErr w:type="spellEnd"/>
      <w:proofErr w:type="gramEnd"/>
      <w:r w:rsidRPr="001613ED">
        <w:rPr>
          <w:rFonts w:ascii="Arial" w:hAnsi="Arial" w:cs="Arial"/>
        </w:rPr>
        <w:t xml:space="preserve"> realisiert, wann wurden entsprechende Arbeiten beauftragt? </w:t>
      </w:r>
    </w:p>
    <w:p w14:paraId="3C52E5AF" w14:textId="188C06D9" w:rsidR="00815C28" w:rsidRPr="00815C28" w:rsidRDefault="00815C28" w:rsidP="00815C28">
      <w:pPr>
        <w:pStyle w:val="FrageNummer1"/>
        <w:numPr>
          <w:ilvl w:val="0"/>
          <w:numId w:val="0"/>
        </w:numPr>
        <w:spacing w:before="0"/>
        <w:ind w:left="1588" w:hanging="1588"/>
        <w:rPr>
          <w:rFonts w:ascii="Arial" w:hAnsi="Arial" w:cs="Arial"/>
          <w:i w:val="0"/>
        </w:rPr>
      </w:pPr>
    </w:p>
    <w:p w14:paraId="385463F9" w14:textId="0081CA91" w:rsidR="00815C28" w:rsidRPr="00815C28" w:rsidRDefault="007E3E49" w:rsidP="00C40695">
      <w:pPr>
        <w:pStyle w:val="FrageNummer1"/>
        <w:numPr>
          <w:ilvl w:val="0"/>
          <w:numId w:val="0"/>
        </w:numPr>
        <w:spacing w:before="0" w:after="240"/>
        <w:rPr>
          <w:rFonts w:ascii="Arial" w:hAnsi="Arial" w:cs="Arial"/>
          <w:i w:val="0"/>
        </w:rPr>
      </w:pPr>
      <w:r>
        <w:rPr>
          <w:rFonts w:ascii="Arial" w:hAnsi="Arial" w:cs="Arial"/>
          <w:i w:val="0"/>
        </w:rPr>
        <w:t xml:space="preserve">Der Standort verfügt bereits über eine Grundversorgung auf einer Außenfläche. Eine Vollversorgung bis in die </w:t>
      </w:r>
      <w:r w:rsidDel="00A47F7F">
        <w:rPr>
          <w:rFonts w:ascii="Arial" w:hAnsi="Arial" w:cs="Arial"/>
          <w:i w:val="0"/>
        </w:rPr>
        <w:t>Bewohner</w:t>
      </w:r>
      <w:r>
        <w:rPr>
          <w:rFonts w:ascii="Arial" w:hAnsi="Arial" w:cs="Arial"/>
          <w:i w:val="0"/>
        </w:rPr>
        <w:t>innen</w:t>
      </w:r>
      <w:r w:rsidR="00F141F9">
        <w:rPr>
          <w:rFonts w:ascii="Arial" w:hAnsi="Arial" w:cs="Arial"/>
          <w:i w:val="0"/>
        </w:rPr>
        <w:t>- und Bewohner</w:t>
      </w:r>
      <w:r>
        <w:rPr>
          <w:rFonts w:ascii="Arial" w:hAnsi="Arial" w:cs="Arial"/>
          <w:i w:val="0"/>
        </w:rPr>
        <w:t>zimmer</w:t>
      </w:r>
      <w:r w:rsidR="004C65A1">
        <w:rPr>
          <w:rFonts w:ascii="Arial" w:hAnsi="Arial" w:cs="Arial"/>
          <w:i w:val="0"/>
        </w:rPr>
        <w:t xml:space="preserve"> w</w:t>
      </w:r>
      <w:r>
        <w:rPr>
          <w:rFonts w:ascii="Arial" w:hAnsi="Arial" w:cs="Arial"/>
          <w:i w:val="0"/>
        </w:rPr>
        <w:t>ird</w:t>
      </w:r>
      <w:r w:rsidR="009532FE">
        <w:rPr>
          <w:rFonts w:ascii="Arial" w:hAnsi="Arial" w:cs="Arial"/>
          <w:i w:val="0"/>
        </w:rPr>
        <w:t>, entgegen der ursprünglichen Planung,</w:t>
      </w:r>
      <w:r>
        <w:rPr>
          <w:rFonts w:ascii="Arial" w:hAnsi="Arial" w:cs="Arial"/>
          <w:i w:val="0"/>
        </w:rPr>
        <w:t xml:space="preserve"> </w:t>
      </w:r>
      <w:r w:rsidR="009532FE">
        <w:rPr>
          <w:rFonts w:ascii="Arial" w:hAnsi="Arial" w:cs="Arial"/>
          <w:i w:val="0"/>
        </w:rPr>
        <w:t xml:space="preserve">unter dem Aspekt der Wirtschaftlichkeit aufgrund der zeitnahen Schließung des Standorts nicht umgesetzt. </w:t>
      </w:r>
    </w:p>
    <w:p w14:paraId="116F1226" w14:textId="77777777" w:rsidR="00815C28" w:rsidRPr="00815C28" w:rsidRDefault="00815C28" w:rsidP="00815C28">
      <w:pPr>
        <w:pStyle w:val="FrageNummer1"/>
        <w:numPr>
          <w:ilvl w:val="0"/>
          <w:numId w:val="0"/>
        </w:numPr>
        <w:spacing w:before="0"/>
        <w:ind w:left="1588" w:hanging="1588"/>
        <w:rPr>
          <w:rFonts w:ascii="Arial" w:hAnsi="Arial" w:cs="Arial"/>
          <w:i w:val="0"/>
        </w:rPr>
      </w:pPr>
    </w:p>
    <w:p w14:paraId="1D5751DA" w14:textId="77777777" w:rsidR="001613ED" w:rsidRDefault="001613ED" w:rsidP="001613ED">
      <w:pPr>
        <w:pStyle w:val="FrageNummer1"/>
        <w:spacing w:before="0"/>
        <w:rPr>
          <w:rFonts w:ascii="Arial" w:hAnsi="Arial" w:cs="Arial"/>
        </w:rPr>
      </w:pPr>
      <w:r w:rsidRPr="001613ED">
        <w:rPr>
          <w:rFonts w:ascii="Arial" w:hAnsi="Arial" w:cs="Arial"/>
        </w:rPr>
        <w:t xml:space="preserve">Wie ist die </w:t>
      </w:r>
      <w:proofErr w:type="spellStart"/>
      <w:proofErr w:type="gramStart"/>
      <w:r w:rsidRPr="001613ED">
        <w:rPr>
          <w:rFonts w:ascii="Arial" w:hAnsi="Arial" w:cs="Arial"/>
        </w:rPr>
        <w:t>Bewohner:innenstruktur</w:t>
      </w:r>
      <w:proofErr w:type="spellEnd"/>
      <w:proofErr w:type="gramEnd"/>
      <w:r w:rsidRPr="001613ED">
        <w:rPr>
          <w:rFonts w:ascii="Arial" w:hAnsi="Arial" w:cs="Arial"/>
        </w:rPr>
        <w:t xml:space="preserve"> in der Unterkunft Curslack II? Wie viele a) Familien (bitte differenzieren nach Anzahl der Kinder), b) Kinder, c) alleinstehende Erwachsene (bitte differenzieren nach Geschlechtern) leben in der Unterkunft?</w:t>
      </w:r>
    </w:p>
    <w:p w14:paraId="2A636BB2" w14:textId="2E0DD0DF" w:rsidR="00815C28" w:rsidRPr="00815C28" w:rsidRDefault="00815C28" w:rsidP="00815C28">
      <w:pPr>
        <w:pStyle w:val="FrageNummer1"/>
        <w:numPr>
          <w:ilvl w:val="0"/>
          <w:numId w:val="0"/>
        </w:numPr>
        <w:spacing w:before="0"/>
        <w:ind w:left="1588" w:hanging="1588"/>
        <w:rPr>
          <w:rFonts w:ascii="Arial" w:hAnsi="Arial" w:cs="Arial"/>
          <w:i w:val="0"/>
        </w:rPr>
      </w:pPr>
    </w:p>
    <w:p w14:paraId="67CF57A7" w14:textId="641AF5F9" w:rsidR="004C65A1" w:rsidRDefault="004C65A1">
      <w:pPr>
        <w:jc w:val="both"/>
        <w:rPr>
          <w:rFonts w:ascii="Arial" w:hAnsi="Arial" w:cs="Arial"/>
        </w:rPr>
      </w:pPr>
      <w:r w:rsidRPr="004C65A1">
        <w:rPr>
          <w:rFonts w:ascii="Arial" w:hAnsi="Arial" w:cs="Arial"/>
        </w:rPr>
        <w:t>Mit Stichtag 30.06.2022 leb</w:t>
      </w:r>
      <w:r w:rsidR="004E6622">
        <w:rPr>
          <w:rFonts w:ascii="Arial" w:hAnsi="Arial" w:cs="Arial"/>
        </w:rPr>
        <w:t>t</w:t>
      </w:r>
      <w:r w:rsidRPr="004C65A1">
        <w:rPr>
          <w:rFonts w:ascii="Arial" w:hAnsi="Arial" w:cs="Arial"/>
        </w:rPr>
        <w:t xml:space="preserve">en am Standort 96 Männer, 48 Frauen und 68 Kinder (insgesamt 212 Personen). </w:t>
      </w:r>
    </w:p>
    <w:p w14:paraId="49D16C1E" w14:textId="77777777" w:rsidR="00514F07" w:rsidRPr="004C65A1" w:rsidRDefault="00514F07">
      <w:pPr>
        <w:jc w:val="both"/>
        <w:rPr>
          <w:rFonts w:ascii="Arial" w:hAnsi="Arial" w:cs="Arial"/>
        </w:rPr>
      </w:pPr>
    </w:p>
    <w:p w14:paraId="18628FF7" w14:textId="25C87FB7" w:rsidR="004C65A1" w:rsidRDefault="004C65A1" w:rsidP="004C65A1">
      <w:pPr>
        <w:jc w:val="both"/>
        <w:rPr>
          <w:rFonts w:ascii="Arial" w:hAnsi="Arial" w:cs="Arial"/>
        </w:rPr>
      </w:pPr>
      <w:r w:rsidRPr="004C65A1">
        <w:rPr>
          <w:rFonts w:ascii="Arial" w:hAnsi="Arial" w:cs="Arial"/>
        </w:rPr>
        <w:t>85 Männer und 11 Frauen sind alleinstehend. Alle anderen Personen (116) leben in insgesamt 39 unterschiedlich großen Familienverbünden</w:t>
      </w:r>
      <w:r w:rsidR="00EB52FE">
        <w:rPr>
          <w:rFonts w:ascii="Arial" w:hAnsi="Arial" w:cs="Arial"/>
        </w:rPr>
        <w:t xml:space="preserve">, davon </w:t>
      </w:r>
      <w:r w:rsidR="00EB52FE" w:rsidRPr="00EB52FE">
        <w:rPr>
          <w:rFonts w:ascii="Arial" w:hAnsi="Arial" w:cs="Arial"/>
        </w:rPr>
        <w:t>29 Alleinerziehende</w:t>
      </w:r>
      <w:r w:rsidRPr="004C65A1">
        <w:rPr>
          <w:rFonts w:ascii="Arial" w:hAnsi="Arial" w:cs="Arial"/>
        </w:rPr>
        <w:t xml:space="preserve">. </w:t>
      </w:r>
    </w:p>
    <w:p w14:paraId="3568A041" w14:textId="284760E4" w:rsidR="004C65A1" w:rsidRDefault="004C65A1" w:rsidP="004C65A1">
      <w:pPr>
        <w:jc w:val="both"/>
        <w:rPr>
          <w:rFonts w:ascii="Arial" w:hAnsi="Arial" w:cs="Arial"/>
        </w:rPr>
      </w:pPr>
    </w:p>
    <w:tbl>
      <w:tblPr>
        <w:tblStyle w:val="Tabellenraster"/>
        <w:tblW w:w="0" w:type="auto"/>
        <w:tblLook w:val="04A0" w:firstRow="1" w:lastRow="0" w:firstColumn="1" w:lastColumn="0" w:noHBand="0" w:noVBand="1"/>
      </w:tblPr>
      <w:tblGrid>
        <w:gridCol w:w="3284"/>
        <w:gridCol w:w="2997"/>
      </w:tblGrid>
      <w:tr w:rsidR="004C65A1" w:rsidRPr="004C65A1" w14:paraId="0EC92F57" w14:textId="77777777" w:rsidTr="00514F07">
        <w:tc>
          <w:tcPr>
            <w:tcW w:w="3284" w:type="dxa"/>
            <w:shd w:val="pct15" w:color="auto" w:fill="auto"/>
          </w:tcPr>
          <w:p w14:paraId="02FBC5AE" w14:textId="77777777" w:rsidR="004C65A1" w:rsidRPr="004C65A1" w:rsidRDefault="004C65A1" w:rsidP="00514F07">
            <w:pPr>
              <w:jc w:val="both"/>
              <w:rPr>
                <w:rFonts w:ascii="Arial" w:hAnsi="Arial" w:cs="Arial"/>
                <w:b/>
              </w:rPr>
            </w:pPr>
            <w:r w:rsidRPr="004C65A1">
              <w:rPr>
                <w:rFonts w:ascii="Arial" w:hAnsi="Arial" w:cs="Arial"/>
                <w:b/>
              </w:rPr>
              <w:lastRenderedPageBreak/>
              <w:t xml:space="preserve">Familiengröße </w:t>
            </w:r>
          </w:p>
          <w:p w14:paraId="0FDB67F3" w14:textId="77777777" w:rsidR="004C65A1" w:rsidRPr="004C65A1" w:rsidRDefault="004C65A1" w:rsidP="00514F07">
            <w:pPr>
              <w:jc w:val="both"/>
              <w:rPr>
                <w:rFonts w:ascii="Arial" w:hAnsi="Arial" w:cs="Arial"/>
                <w:b/>
              </w:rPr>
            </w:pPr>
            <w:r w:rsidRPr="004C65A1">
              <w:rPr>
                <w:rFonts w:ascii="Arial" w:hAnsi="Arial" w:cs="Arial"/>
                <w:b/>
              </w:rPr>
              <w:t>(nach Anzahl der minderjährigen Familienmitglieder)</w:t>
            </w:r>
          </w:p>
        </w:tc>
        <w:tc>
          <w:tcPr>
            <w:tcW w:w="2997" w:type="dxa"/>
            <w:shd w:val="pct15" w:color="auto" w:fill="auto"/>
          </w:tcPr>
          <w:p w14:paraId="6F2F908C" w14:textId="77777777" w:rsidR="004C65A1" w:rsidRPr="004C65A1" w:rsidRDefault="004C65A1" w:rsidP="00514F07">
            <w:pPr>
              <w:jc w:val="both"/>
              <w:rPr>
                <w:rFonts w:ascii="Arial" w:hAnsi="Arial" w:cs="Arial"/>
                <w:b/>
              </w:rPr>
            </w:pPr>
            <w:r w:rsidRPr="004C65A1">
              <w:rPr>
                <w:rFonts w:ascii="Arial" w:hAnsi="Arial" w:cs="Arial"/>
                <w:b/>
              </w:rPr>
              <w:t>Anzahl der Familien</w:t>
            </w:r>
          </w:p>
        </w:tc>
      </w:tr>
      <w:tr w:rsidR="004C65A1" w:rsidRPr="00F51C60" w14:paraId="3C775075" w14:textId="77777777" w:rsidTr="00514F07">
        <w:tc>
          <w:tcPr>
            <w:tcW w:w="3284" w:type="dxa"/>
          </w:tcPr>
          <w:p w14:paraId="08B31083" w14:textId="77777777" w:rsidR="004C65A1" w:rsidRPr="00F51C60" w:rsidRDefault="004C65A1" w:rsidP="00514F07">
            <w:pPr>
              <w:jc w:val="both"/>
              <w:rPr>
                <w:rFonts w:ascii="Arial" w:hAnsi="Arial" w:cs="Arial"/>
              </w:rPr>
            </w:pPr>
            <w:r w:rsidRPr="00F51C60">
              <w:rPr>
                <w:rFonts w:ascii="Arial" w:hAnsi="Arial" w:cs="Arial"/>
              </w:rPr>
              <w:t>0</w:t>
            </w:r>
          </w:p>
        </w:tc>
        <w:tc>
          <w:tcPr>
            <w:tcW w:w="2997" w:type="dxa"/>
          </w:tcPr>
          <w:p w14:paraId="588D36AC" w14:textId="77777777" w:rsidR="004C65A1" w:rsidRPr="00F51C60" w:rsidRDefault="004C65A1" w:rsidP="00514F07">
            <w:pPr>
              <w:jc w:val="both"/>
              <w:rPr>
                <w:rFonts w:ascii="Arial" w:hAnsi="Arial" w:cs="Arial"/>
              </w:rPr>
            </w:pPr>
            <w:r w:rsidRPr="00F51C60">
              <w:rPr>
                <w:rFonts w:ascii="Arial" w:hAnsi="Arial" w:cs="Arial"/>
              </w:rPr>
              <w:t>3</w:t>
            </w:r>
          </w:p>
        </w:tc>
      </w:tr>
      <w:tr w:rsidR="004C65A1" w:rsidRPr="00F51C60" w14:paraId="0DBF1C4B" w14:textId="77777777" w:rsidTr="00514F07">
        <w:tc>
          <w:tcPr>
            <w:tcW w:w="3284" w:type="dxa"/>
          </w:tcPr>
          <w:p w14:paraId="48566887" w14:textId="77777777" w:rsidR="004C65A1" w:rsidRPr="00F51C60" w:rsidRDefault="004C65A1" w:rsidP="00514F07">
            <w:pPr>
              <w:jc w:val="both"/>
              <w:rPr>
                <w:rFonts w:ascii="Arial" w:hAnsi="Arial" w:cs="Arial"/>
              </w:rPr>
            </w:pPr>
            <w:r w:rsidRPr="00F51C60">
              <w:rPr>
                <w:rFonts w:ascii="Arial" w:hAnsi="Arial" w:cs="Arial"/>
              </w:rPr>
              <w:t>1</w:t>
            </w:r>
          </w:p>
        </w:tc>
        <w:tc>
          <w:tcPr>
            <w:tcW w:w="2997" w:type="dxa"/>
          </w:tcPr>
          <w:p w14:paraId="35F4DC95" w14:textId="77777777" w:rsidR="004C65A1" w:rsidRPr="00F51C60" w:rsidRDefault="004C65A1" w:rsidP="00514F07">
            <w:pPr>
              <w:jc w:val="both"/>
              <w:rPr>
                <w:rFonts w:ascii="Arial" w:hAnsi="Arial" w:cs="Arial"/>
              </w:rPr>
            </w:pPr>
            <w:r w:rsidRPr="00F51C60">
              <w:rPr>
                <w:rFonts w:ascii="Arial" w:hAnsi="Arial" w:cs="Arial"/>
              </w:rPr>
              <w:t>13</w:t>
            </w:r>
          </w:p>
        </w:tc>
      </w:tr>
      <w:tr w:rsidR="004C65A1" w:rsidRPr="00F51C60" w14:paraId="54D833BB" w14:textId="77777777" w:rsidTr="00514F07">
        <w:tc>
          <w:tcPr>
            <w:tcW w:w="3284" w:type="dxa"/>
          </w:tcPr>
          <w:p w14:paraId="77AD2CC1" w14:textId="77777777" w:rsidR="004C65A1" w:rsidRPr="00F51C60" w:rsidRDefault="004C65A1" w:rsidP="00514F07">
            <w:pPr>
              <w:jc w:val="both"/>
              <w:rPr>
                <w:rFonts w:ascii="Arial" w:hAnsi="Arial" w:cs="Arial"/>
              </w:rPr>
            </w:pPr>
            <w:r w:rsidRPr="00F51C60">
              <w:rPr>
                <w:rFonts w:ascii="Arial" w:hAnsi="Arial" w:cs="Arial"/>
              </w:rPr>
              <w:t>2</w:t>
            </w:r>
          </w:p>
        </w:tc>
        <w:tc>
          <w:tcPr>
            <w:tcW w:w="2997" w:type="dxa"/>
          </w:tcPr>
          <w:p w14:paraId="499ADB34" w14:textId="77777777" w:rsidR="004C65A1" w:rsidRPr="00F51C60" w:rsidRDefault="004C65A1" w:rsidP="00514F07">
            <w:pPr>
              <w:jc w:val="both"/>
              <w:rPr>
                <w:rFonts w:ascii="Arial" w:hAnsi="Arial" w:cs="Arial"/>
              </w:rPr>
            </w:pPr>
            <w:r w:rsidRPr="00F51C60">
              <w:rPr>
                <w:rFonts w:ascii="Arial" w:hAnsi="Arial" w:cs="Arial"/>
              </w:rPr>
              <w:t>14</w:t>
            </w:r>
          </w:p>
        </w:tc>
      </w:tr>
      <w:tr w:rsidR="004C65A1" w:rsidRPr="00F51C60" w14:paraId="4DF15641" w14:textId="77777777" w:rsidTr="00514F07">
        <w:tc>
          <w:tcPr>
            <w:tcW w:w="3284" w:type="dxa"/>
          </w:tcPr>
          <w:p w14:paraId="05455E9C" w14:textId="77777777" w:rsidR="004C65A1" w:rsidRPr="00F51C60" w:rsidRDefault="004C65A1" w:rsidP="00514F07">
            <w:pPr>
              <w:jc w:val="both"/>
              <w:rPr>
                <w:rFonts w:ascii="Arial" w:hAnsi="Arial" w:cs="Arial"/>
              </w:rPr>
            </w:pPr>
            <w:r w:rsidRPr="00F51C60">
              <w:rPr>
                <w:rFonts w:ascii="Arial" w:hAnsi="Arial" w:cs="Arial"/>
              </w:rPr>
              <w:t>3</w:t>
            </w:r>
          </w:p>
        </w:tc>
        <w:tc>
          <w:tcPr>
            <w:tcW w:w="2997" w:type="dxa"/>
          </w:tcPr>
          <w:p w14:paraId="514B39B3" w14:textId="77777777" w:rsidR="004C65A1" w:rsidRPr="00F51C60" w:rsidRDefault="004C65A1" w:rsidP="00514F07">
            <w:pPr>
              <w:jc w:val="both"/>
              <w:rPr>
                <w:rFonts w:ascii="Arial" w:hAnsi="Arial" w:cs="Arial"/>
              </w:rPr>
            </w:pPr>
            <w:r w:rsidRPr="00F51C60">
              <w:rPr>
                <w:rFonts w:ascii="Arial" w:hAnsi="Arial" w:cs="Arial"/>
              </w:rPr>
              <w:t>5</w:t>
            </w:r>
          </w:p>
        </w:tc>
      </w:tr>
      <w:tr w:rsidR="004C65A1" w:rsidRPr="00F51C60" w14:paraId="031F0583" w14:textId="77777777" w:rsidTr="00514F07">
        <w:tc>
          <w:tcPr>
            <w:tcW w:w="3284" w:type="dxa"/>
          </w:tcPr>
          <w:p w14:paraId="3E86C75E" w14:textId="77777777" w:rsidR="004C65A1" w:rsidRPr="00F51C60" w:rsidRDefault="004C65A1" w:rsidP="00514F07">
            <w:pPr>
              <w:jc w:val="both"/>
              <w:rPr>
                <w:rFonts w:ascii="Arial" w:hAnsi="Arial" w:cs="Arial"/>
              </w:rPr>
            </w:pPr>
            <w:r w:rsidRPr="00F51C60">
              <w:rPr>
                <w:rFonts w:ascii="Arial" w:hAnsi="Arial" w:cs="Arial"/>
              </w:rPr>
              <w:t>4</w:t>
            </w:r>
          </w:p>
        </w:tc>
        <w:tc>
          <w:tcPr>
            <w:tcW w:w="2997" w:type="dxa"/>
          </w:tcPr>
          <w:p w14:paraId="539B2D20" w14:textId="77777777" w:rsidR="004C65A1" w:rsidRPr="00F51C60" w:rsidRDefault="004C65A1" w:rsidP="00514F07">
            <w:pPr>
              <w:jc w:val="both"/>
              <w:rPr>
                <w:rFonts w:ascii="Arial" w:hAnsi="Arial" w:cs="Arial"/>
              </w:rPr>
            </w:pPr>
            <w:r w:rsidRPr="00F51C60">
              <w:rPr>
                <w:rFonts w:ascii="Arial" w:hAnsi="Arial" w:cs="Arial"/>
              </w:rPr>
              <w:t>3</w:t>
            </w:r>
          </w:p>
        </w:tc>
      </w:tr>
    </w:tbl>
    <w:p w14:paraId="2A8EF3AD" w14:textId="65A3B918" w:rsidR="004C65A1" w:rsidRDefault="004C65A1" w:rsidP="00A21964">
      <w:pPr>
        <w:jc w:val="both"/>
        <w:rPr>
          <w:rFonts w:ascii="Arial" w:hAnsi="Arial" w:cs="Arial"/>
        </w:rPr>
      </w:pPr>
      <w:r>
        <w:rPr>
          <w:rFonts w:ascii="Arial" w:hAnsi="Arial" w:cs="Arial"/>
        </w:rPr>
        <w:t>Quelle: F&amp;W</w:t>
      </w:r>
    </w:p>
    <w:p w14:paraId="125446B7" w14:textId="77777777" w:rsidR="00815C28" w:rsidRPr="00815C28" w:rsidRDefault="00815C28" w:rsidP="00815C28">
      <w:pPr>
        <w:pStyle w:val="FrageNummer1"/>
        <w:numPr>
          <w:ilvl w:val="0"/>
          <w:numId w:val="0"/>
        </w:numPr>
        <w:spacing w:before="0"/>
        <w:ind w:left="1588" w:hanging="1588"/>
        <w:rPr>
          <w:rFonts w:ascii="Arial" w:hAnsi="Arial" w:cs="Arial"/>
          <w:i w:val="0"/>
        </w:rPr>
      </w:pPr>
    </w:p>
    <w:p w14:paraId="39EBDF4E" w14:textId="77777777" w:rsidR="001613ED" w:rsidRDefault="001613ED" w:rsidP="001613ED">
      <w:pPr>
        <w:pStyle w:val="FrageNummer1"/>
        <w:spacing w:before="0"/>
        <w:rPr>
          <w:rFonts w:ascii="Arial" w:hAnsi="Arial" w:cs="Arial"/>
        </w:rPr>
      </w:pPr>
      <w:r w:rsidRPr="001613ED">
        <w:rPr>
          <w:rFonts w:ascii="Arial" w:hAnsi="Arial" w:cs="Arial"/>
        </w:rPr>
        <w:t>Wie viele Personen mit besonderen Bedarfen (z.B. Menschen mit Behinderung) leben in der Unterkunft Curslack II?</w:t>
      </w:r>
    </w:p>
    <w:p w14:paraId="5765CA28" w14:textId="393D2465" w:rsidR="00815C28" w:rsidRPr="00815C28" w:rsidRDefault="00815C28" w:rsidP="00815C28">
      <w:pPr>
        <w:pStyle w:val="FrageNummer1"/>
        <w:numPr>
          <w:ilvl w:val="0"/>
          <w:numId w:val="0"/>
        </w:numPr>
        <w:spacing w:before="0"/>
        <w:ind w:left="1588" w:hanging="1588"/>
        <w:rPr>
          <w:rFonts w:ascii="Arial" w:hAnsi="Arial" w:cs="Arial"/>
          <w:i w:val="0"/>
        </w:rPr>
      </w:pPr>
    </w:p>
    <w:p w14:paraId="0631A2BF" w14:textId="566331CE" w:rsidR="00815C28" w:rsidRPr="00004678" w:rsidRDefault="00A73B6B" w:rsidP="00815C28">
      <w:pPr>
        <w:pStyle w:val="FrageNummer1"/>
        <w:numPr>
          <w:ilvl w:val="0"/>
          <w:numId w:val="0"/>
        </w:numPr>
        <w:spacing w:before="0"/>
        <w:ind w:left="1588" w:hanging="1588"/>
        <w:rPr>
          <w:rFonts w:ascii="Arial" w:hAnsi="Arial" w:cs="Arial"/>
          <w:i w:val="0"/>
        </w:rPr>
      </w:pPr>
      <w:r w:rsidRPr="00004678">
        <w:rPr>
          <w:rFonts w:ascii="Arial" w:hAnsi="Arial" w:cs="Arial"/>
          <w:i w:val="0"/>
        </w:rPr>
        <w:t>Es leben keine Menschen mit besonderen Bedarfen in der Unterkunft.</w:t>
      </w:r>
    </w:p>
    <w:p w14:paraId="0DE82861" w14:textId="77777777" w:rsidR="00815C28" w:rsidRPr="00815C28" w:rsidRDefault="00815C28" w:rsidP="00815C28">
      <w:pPr>
        <w:pStyle w:val="FrageNummer1"/>
        <w:numPr>
          <w:ilvl w:val="0"/>
          <w:numId w:val="0"/>
        </w:numPr>
        <w:spacing w:before="0"/>
        <w:ind w:left="1588" w:hanging="1588"/>
        <w:rPr>
          <w:rFonts w:ascii="Arial" w:hAnsi="Arial" w:cs="Arial"/>
          <w:i w:val="0"/>
        </w:rPr>
      </w:pPr>
    </w:p>
    <w:p w14:paraId="28E27546" w14:textId="77777777" w:rsidR="001613ED" w:rsidRDefault="001613ED" w:rsidP="001613ED">
      <w:pPr>
        <w:pStyle w:val="FrageNummer1"/>
        <w:spacing w:before="0"/>
        <w:rPr>
          <w:rFonts w:ascii="Arial" w:hAnsi="Arial" w:cs="Arial"/>
        </w:rPr>
      </w:pPr>
      <w:r w:rsidRPr="001613ED">
        <w:rPr>
          <w:rFonts w:ascii="Arial" w:hAnsi="Arial" w:cs="Arial"/>
        </w:rPr>
        <w:t xml:space="preserve">Wie ist die Altersstruktur der </w:t>
      </w:r>
      <w:proofErr w:type="spellStart"/>
      <w:proofErr w:type="gramStart"/>
      <w:r w:rsidRPr="001613ED">
        <w:rPr>
          <w:rFonts w:ascii="Arial" w:hAnsi="Arial" w:cs="Arial"/>
        </w:rPr>
        <w:t>Bewohner:innen</w:t>
      </w:r>
      <w:proofErr w:type="spellEnd"/>
      <w:proofErr w:type="gramEnd"/>
      <w:r w:rsidRPr="001613ED">
        <w:rPr>
          <w:rFonts w:ascii="Arial" w:hAnsi="Arial" w:cs="Arial"/>
        </w:rPr>
        <w:t xml:space="preserve"> in der Unterkunft Curslack II?</w:t>
      </w:r>
    </w:p>
    <w:p w14:paraId="4AEDD87E" w14:textId="4E0A0209" w:rsidR="00815C28" w:rsidRPr="00815C28" w:rsidRDefault="00815C28" w:rsidP="00815C28">
      <w:pPr>
        <w:pStyle w:val="FrageNummer1"/>
        <w:numPr>
          <w:ilvl w:val="0"/>
          <w:numId w:val="0"/>
        </w:numPr>
        <w:spacing w:before="0"/>
        <w:ind w:left="1588" w:hanging="1588"/>
        <w:rPr>
          <w:rFonts w:ascii="Arial" w:hAnsi="Arial" w:cs="Arial"/>
          <w:i w:val="0"/>
        </w:rPr>
      </w:pPr>
    </w:p>
    <w:tbl>
      <w:tblPr>
        <w:tblStyle w:val="TabelleBrgerschaftHamburg"/>
        <w:tblW w:w="0" w:type="auto"/>
        <w:tblLook w:val="04A0" w:firstRow="1" w:lastRow="0" w:firstColumn="1" w:lastColumn="0" w:noHBand="0" w:noVBand="1"/>
      </w:tblPr>
      <w:tblGrid>
        <w:gridCol w:w="1056"/>
        <w:gridCol w:w="885"/>
        <w:gridCol w:w="887"/>
        <w:gridCol w:w="887"/>
        <w:gridCol w:w="887"/>
        <w:gridCol w:w="887"/>
        <w:gridCol w:w="1310"/>
      </w:tblGrid>
      <w:tr w:rsidR="00A73B6B" w14:paraId="0F24DAEF" w14:textId="77777777" w:rsidTr="00A21964">
        <w:trPr>
          <w:cnfStyle w:val="100000000000" w:firstRow="1" w:lastRow="0" w:firstColumn="0" w:lastColumn="0" w:oddVBand="0" w:evenVBand="0" w:oddHBand="0" w:evenHBand="0" w:firstRowFirstColumn="0" w:firstRowLastColumn="0" w:lastRowFirstColumn="0" w:lastRowLastColumn="0"/>
          <w:trHeight w:val="214"/>
        </w:trPr>
        <w:tc>
          <w:tcPr>
            <w:tcW w:w="1056" w:type="dxa"/>
          </w:tcPr>
          <w:p w14:paraId="06F15927" w14:textId="77777777" w:rsidR="00A73B6B" w:rsidRPr="00A21964" w:rsidRDefault="00A73B6B" w:rsidP="00A21964">
            <w:pPr>
              <w:jc w:val="center"/>
              <w:rPr>
                <w:rFonts w:ascii="Arial" w:hAnsi="Arial" w:cs="Arial"/>
              </w:rPr>
            </w:pPr>
            <w:r w:rsidRPr="00A21964">
              <w:rPr>
                <w:rFonts w:ascii="Arial" w:hAnsi="Arial" w:cs="Arial"/>
              </w:rPr>
              <w:t>Alter</w:t>
            </w:r>
          </w:p>
        </w:tc>
        <w:tc>
          <w:tcPr>
            <w:tcW w:w="885" w:type="dxa"/>
          </w:tcPr>
          <w:p w14:paraId="73F5F206" w14:textId="77777777" w:rsidR="00A73B6B" w:rsidRPr="00A21964" w:rsidRDefault="00A73B6B" w:rsidP="00A21964">
            <w:pPr>
              <w:jc w:val="center"/>
              <w:rPr>
                <w:rFonts w:ascii="Arial" w:hAnsi="Arial" w:cs="Arial"/>
              </w:rPr>
            </w:pPr>
            <w:r w:rsidRPr="00A21964">
              <w:rPr>
                <w:rFonts w:ascii="Arial" w:hAnsi="Arial" w:cs="Arial"/>
              </w:rPr>
              <w:t>0 - 2</w:t>
            </w:r>
          </w:p>
        </w:tc>
        <w:tc>
          <w:tcPr>
            <w:tcW w:w="887" w:type="dxa"/>
          </w:tcPr>
          <w:p w14:paraId="3D52CD9C" w14:textId="77777777" w:rsidR="00A73B6B" w:rsidRPr="00A21964" w:rsidRDefault="00A73B6B" w:rsidP="00A21964">
            <w:pPr>
              <w:jc w:val="center"/>
              <w:rPr>
                <w:rFonts w:ascii="Arial" w:hAnsi="Arial" w:cs="Arial"/>
              </w:rPr>
            </w:pPr>
            <w:r w:rsidRPr="00A21964">
              <w:rPr>
                <w:rFonts w:ascii="Arial" w:hAnsi="Arial" w:cs="Arial"/>
              </w:rPr>
              <w:t>3 - 5</w:t>
            </w:r>
          </w:p>
        </w:tc>
        <w:tc>
          <w:tcPr>
            <w:tcW w:w="887" w:type="dxa"/>
          </w:tcPr>
          <w:p w14:paraId="2CA6B636" w14:textId="77777777" w:rsidR="00A73B6B" w:rsidRPr="00A21964" w:rsidRDefault="00A73B6B" w:rsidP="00A21964">
            <w:pPr>
              <w:jc w:val="center"/>
              <w:rPr>
                <w:rFonts w:ascii="Arial" w:hAnsi="Arial" w:cs="Arial"/>
              </w:rPr>
            </w:pPr>
            <w:r w:rsidRPr="00A21964">
              <w:rPr>
                <w:rFonts w:ascii="Arial" w:hAnsi="Arial" w:cs="Arial"/>
              </w:rPr>
              <w:t>6 - 17</w:t>
            </w:r>
          </w:p>
        </w:tc>
        <w:tc>
          <w:tcPr>
            <w:tcW w:w="887" w:type="dxa"/>
          </w:tcPr>
          <w:p w14:paraId="12A8F59C" w14:textId="77777777" w:rsidR="00A73B6B" w:rsidRPr="00A21964" w:rsidRDefault="00A73B6B" w:rsidP="00A21964">
            <w:pPr>
              <w:jc w:val="center"/>
              <w:rPr>
                <w:rFonts w:ascii="Arial" w:hAnsi="Arial" w:cs="Arial"/>
              </w:rPr>
            </w:pPr>
            <w:r w:rsidRPr="00A21964">
              <w:rPr>
                <w:rFonts w:ascii="Arial" w:hAnsi="Arial" w:cs="Arial"/>
              </w:rPr>
              <w:t>18 - 27</w:t>
            </w:r>
          </w:p>
        </w:tc>
        <w:tc>
          <w:tcPr>
            <w:tcW w:w="887" w:type="dxa"/>
          </w:tcPr>
          <w:p w14:paraId="76E319CA" w14:textId="77777777" w:rsidR="00A73B6B" w:rsidRPr="00A21964" w:rsidRDefault="00A73B6B" w:rsidP="00A21964">
            <w:pPr>
              <w:jc w:val="center"/>
              <w:rPr>
                <w:rFonts w:ascii="Arial" w:hAnsi="Arial" w:cs="Arial"/>
              </w:rPr>
            </w:pPr>
            <w:r w:rsidRPr="00A21964">
              <w:rPr>
                <w:rFonts w:ascii="Arial" w:hAnsi="Arial" w:cs="Arial"/>
              </w:rPr>
              <w:t>28 - 55</w:t>
            </w:r>
          </w:p>
        </w:tc>
        <w:tc>
          <w:tcPr>
            <w:tcW w:w="1310" w:type="dxa"/>
          </w:tcPr>
          <w:p w14:paraId="01615C76" w14:textId="77777777" w:rsidR="00A73B6B" w:rsidRPr="00A21964" w:rsidRDefault="00A73B6B" w:rsidP="00A21964">
            <w:pPr>
              <w:jc w:val="center"/>
              <w:rPr>
                <w:rFonts w:ascii="Arial" w:hAnsi="Arial" w:cs="Arial"/>
              </w:rPr>
            </w:pPr>
            <w:r w:rsidRPr="00A21964">
              <w:rPr>
                <w:rFonts w:ascii="Arial" w:hAnsi="Arial" w:cs="Arial"/>
              </w:rPr>
              <w:t>56 und älter</w:t>
            </w:r>
          </w:p>
        </w:tc>
      </w:tr>
      <w:tr w:rsidR="00A73B6B" w14:paraId="341B3B33" w14:textId="77777777" w:rsidTr="00A21964">
        <w:trPr>
          <w:trHeight w:val="225"/>
        </w:trPr>
        <w:tc>
          <w:tcPr>
            <w:tcW w:w="1056" w:type="dxa"/>
          </w:tcPr>
          <w:p w14:paraId="13EFC1EB" w14:textId="77777777" w:rsidR="00A73B6B" w:rsidRPr="00A21964" w:rsidRDefault="00A73B6B" w:rsidP="00A21964">
            <w:pPr>
              <w:jc w:val="center"/>
              <w:rPr>
                <w:rFonts w:ascii="Arial" w:hAnsi="Arial" w:cs="Arial"/>
              </w:rPr>
            </w:pPr>
            <w:r w:rsidRPr="00A21964">
              <w:rPr>
                <w:rFonts w:ascii="Arial" w:hAnsi="Arial" w:cs="Arial"/>
              </w:rPr>
              <w:t>Anzahl</w:t>
            </w:r>
          </w:p>
        </w:tc>
        <w:tc>
          <w:tcPr>
            <w:tcW w:w="885" w:type="dxa"/>
          </w:tcPr>
          <w:p w14:paraId="6FEF1119" w14:textId="77777777" w:rsidR="00A73B6B" w:rsidRPr="00A21964" w:rsidRDefault="00A73B6B" w:rsidP="00A21964">
            <w:pPr>
              <w:jc w:val="center"/>
              <w:rPr>
                <w:rFonts w:ascii="Arial" w:hAnsi="Arial" w:cs="Arial"/>
              </w:rPr>
            </w:pPr>
            <w:r w:rsidRPr="00A21964">
              <w:rPr>
                <w:rFonts w:ascii="Arial" w:hAnsi="Arial" w:cs="Arial"/>
              </w:rPr>
              <w:t>37</w:t>
            </w:r>
          </w:p>
        </w:tc>
        <w:tc>
          <w:tcPr>
            <w:tcW w:w="887" w:type="dxa"/>
          </w:tcPr>
          <w:p w14:paraId="416FE188" w14:textId="77777777" w:rsidR="00A73B6B" w:rsidRPr="00A21964" w:rsidRDefault="00A73B6B" w:rsidP="00A21964">
            <w:pPr>
              <w:jc w:val="center"/>
              <w:rPr>
                <w:rFonts w:ascii="Arial" w:hAnsi="Arial" w:cs="Arial"/>
              </w:rPr>
            </w:pPr>
            <w:r w:rsidRPr="00A21964">
              <w:rPr>
                <w:rFonts w:ascii="Arial" w:hAnsi="Arial" w:cs="Arial"/>
              </w:rPr>
              <w:t>17</w:t>
            </w:r>
          </w:p>
        </w:tc>
        <w:tc>
          <w:tcPr>
            <w:tcW w:w="887" w:type="dxa"/>
          </w:tcPr>
          <w:p w14:paraId="7C2C00C9" w14:textId="77777777" w:rsidR="00A73B6B" w:rsidRPr="00A21964" w:rsidRDefault="00A73B6B" w:rsidP="00A21964">
            <w:pPr>
              <w:jc w:val="center"/>
              <w:rPr>
                <w:rFonts w:ascii="Arial" w:hAnsi="Arial" w:cs="Arial"/>
              </w:rPr>
            </w:pPr>
            <w:r w:rsidRPr="00A21964">
              <w:rPr>
                <w:rFonts w:ascii="Arial" w:hAnsi="Arial" w:cs="Arial"/>
              </w:rPr>
              <w:t>14</w:t>
            </w:r>
          </w:p>
        </w:tc>
        <w:tc>
          <w:tcPr>
            <w:tcW w:w="887" w:type="dxa"/>
          </w:tcPr>
          <w:p w14:paraId="3F270BD1" w14:textId="77777777" w:rsidR="00A73B6B" w:rsidRPr="00A21964" w:rsidRDefault="00A73B6B" w:rsidP="00A21964">
            <w:pPr>
              <w:jc w:val="center"/>
              <w:rPr>
                <w:rFonts w:ascii="Arial" w:hAnsi="Arial" w:cs="Arial"/>
              </w:rPr>
            </w:pPr>
            <w:r w:rsidRPr="00A21964">
              <w:rPr>
                <w:rFonts w:ascii="Arial" w:hAnsi="Arial" w:cs="Arial"/>
              </w:rPr>
              <w:t>32</w:t>
            </w:r>
          </w:p>
        </w:tc>
        <w:tc>
          <w:tcPr>
            <w:tcW w:w="887" w:type="dxa"/>
          </w:tcPr>
          <w:p w14:paraId="57FD20E0" w14:textId="77777777" w:rsidR="00A73B6B" w:rsidRPr="00A21964" w:rsidRDefault="00A73B6B" w:rsidP="00A21964">
            <w:pPr>
              <w:jc w:val="center"/>
              <w:rPr>
                <w:rFonts w:ascii="Arial" w:hAnsi="Arial" w:cs="Arial"/>
              </w:rPr>
            </w:pPr>
            <w:r w:rsidRPr="00A21964">
              <w:rPr>
                <w:rFonts w:ascii="Arial" w:hAnsi="Arial" w:cs="Arial"/>
              </w:rPr>
              <w:t>101</w:t>
            </w:r>
          </w:p>
        </w:tc>
        <w:tc>
          <w:tcPr>
            <w:tcW w:w="1310" w:type="dxa"/>
          </w:tcPr>
          <w:p w14:paraId="24E303F3" w14:textId="77777777" w:rsidR="00A73B6B" w:rsidRPr="00A21964" w:rsidRDefault="00A73B6B" w:rsidP="00A21964">
            <w:pPr>
              <w:jc w:val="center"/>
              <w:rPr>
                <w:rFonts w:ascii="Arial" w:hAnsi="Arial" w:cs="Arial"/>
              </w:rPr>
            </w:pPr>
            <w:r w:rsidRPr="00A21964">
              <w:rPr>
                <w:rFonts w:ascii="Arial" w:hAnsi="Arial" w:cs="Arial"/>
              </w:rPr>
              <w:t>11</w:t>
            </w:r>
          </w:p>
        </w:tc>
      </w:tr>
    </w:tbl>
    <w:p w14:paraId="6043FAF9" w14:textId="260D6F9B" w:rsidR="00A73B6B" w:rsidRDefault="00004678" w:rsidP="00815C28">
      <w:pPr>
        <w:pStyle w:val="FrageNummer1"/>
        <w:numPr>
          <w:ilvl w:val="0"/>
          <w:numId w:val="0"/>
        </w:numPr>
        <w:spacing w:before="0"/>
        <w:ind w:left="1588" w:hanging="1588"/>
        <w:rPr>
          <w:rFonts w:ascii="Arial" w:hAnsi="Arial" w:cs="Arial"/>
          <w:i w:val="0"/>
        </w:rPr>
      </w:pPr>
      <w:r>
        <w:rPr>
          <w:rFonts w:ascii="Arial" w:hAnsi="Arial" w:cs="Arial"/>
          <w:i w:val="0"/>
        </w:rPr>
        <w:t xml:space="preserve">Quelle: F&amp;W </w:t>
      </w:r>
    </w:p>
    <w:p w14:paraId="6C7F55C3" w14:textId="77777777" w:rsidR="00004678" w:rsidRPr="00815C28" w:rsidRDefault="00004678" w:rsidP="00815C28">
      <w:pPr>
        <w:pStyle w:val="FrageNummer1"/>
        <w:numPr>
          <w:ilvl w:val="0"/>
          <w:numId w:val="0"/>
        </w:numPr>
        <w:spacing w:before="0"/>
        <w:ind w:left="1588" w:hanging="1588"/>
        <w:rPr>
          <w:rFonts w:ascii="Arial" w:hAnsi="Arial" w:cs="Arial"/>
          <w:i w:val="0"/>
        </w:rPr>
      </w:pPr>
    </w:p>
    <w:p w14:paraId="12B9D247" w14:textId="77777777" w:rsidR="001613ED" w:rsidRDefault="001613ED" w:rsidP="001613ED">
      <w:pPr>
        <w:pStyle w:val="FrageNummer1"/>
        <w:spacing w:before="0"/>
        <w:rPr>
          <w:rFonts w:ascii="Arial" w:hAnsi="Arial" w:cs="Arial"/>
        </w:rPr>
      </w:pPr>
      <w:r w:rsidRPr="001613ED">
        <w:rPr>
          <w:rFonts w:ascii="Arial" w:hAnsi="Arial" w:cs="Arial"/>
        </w:rPr>
        <w:t xml:space="preserve">Wie lange leben die aktuellen </w:t>
      </w:r>
      <w:proofErr w:type="spellStart"/>
      <w:proofErr w:type="gramStart"/>
      <w:r w:rsidRPr="001613ED">
        <w:rPr>
          <w:rFonts w:ascii="Arial" w:hAnsi="Arial" w:cs="Arial"/>
        </w:rPr>
        <w:t>Bewohner:innen</w:t>
      </w:r>
      <w:proofErr w:type="spellEnd"/>
      <w:proofErr w:type="gramEnd"/>
      <w:r w:rsidRPr="001613ED">
        <w:rPr>
          <w:rFonts w:ascii="Arial" w:hAnsi="Arial" w:cs="Arial"/>
        </w:rPr>
        <w:t xml:space="preserve"> bereits in der Unterkunft Curslack II? Bitte differenzieren nach Jahren und die kürzeste sowie die längste Verweildauer angeben. </w:t>
      </w:r>
    </w:p>
    <w:p w14:paraId="3318CF66" w14:textId="166038C0" w:rsidR="00815C28" w:rsidRDefault="00815C28" w:rsidP="00226A88">
      <w:pPr>
        <w:pStyle w:val="FrageNummer1"/>
        <w:numPr>
          <w:ilvl w:val="0"/>
          <w:numId w:val="0"/>
        </w:numPr>
        <w:spacing w:before="0"/>
        <w:rPr>
          <w:rFonts w:ascii="Arial" w:hAnsi="Arial" w:cs="Arial"/>
          <w:i w:val="0"/>
        </w:rPr>
      </w:pPr>
    </w:p>
    <w:tbl>
      <w:tblPr>
        <w:tblStyle w:val="Tabellenraster"/>
        <w:tblW w:w="0" w:type="auto"/>
        <w:tblLook w:val="04A0" w:firstRow="1" w:lastRow="0" w:firstColumn="1" w:lastColumn="0" w:noHBand="0" w:noVBand="1"/>
      </w:tblPr>
      <w:tblGrid>
        <w:gridCol w:w="3655"/>
        <w:gridCol w:w="3647"/>
      </w:tblGrid>
      <w:tr w:rsidR="00004678" w:rsidRPr="00377A31" w14:paraId="1EBDF6CE" w14:textId="77777777" w:rsidTr="00A21964">
        <w:trPr>
          <w:trHeight w:val="124"/>
          <w:tblHeader/>
        </w:trPr>
        <w:tc>
          <w:tcPr>
            <w:tcW w:w="3655" w:type="dxa"/>
            <w:shd w:val="pct15" w:color="auto" w:fill="auto"/>
          </w:tcPr>
          <w:p w14:paraId="54A6EDD3" w14:textId="77777777" w:rsidR="00004678" w:rsidRPr="00004678" w:rsidRDefault="00004678" w:rsidP="00A21964">
            <w:pPr>
              <w:pStyle w:val="FrageNummer1"/>
              <w:numPr>
                <w:ilvl w:val="0"/>
                <w:numId w:val="0"/>
              </w:numPr>
              <w:spacing w:before="0"/>
              <w:jc w:val="center"/>
              <w:rPr>
                <w:rFonts w:ascii="Arial" w:hAnsi="Arial" w:cs="Arial"/>
                <w:b/>
                <w:i w:val="0"/>
              </w:rPr>
            </w:pPr>
            <w:r w:rsidRPr="00004678">
              <w:rPr>
                <w:rFonts w:ascii="Arial" w:hAnsi="Arial" w:cs="Arial"/>
                <w:b/>
                <w:i w:val="0"/>
              </w:rPr>
              <w:t>Verweildauer</w:t>
            </w:r>
          </w:p>
        </w:tc>
        <w:tc>
          <w:tcPr>
            <w:tcW w:w="3647" w:type="dxa"/>
            <w:shd w:val="pct15" w:color="auto" w:fill="auto"/>
          </w:tcPr>
          <w:p w14:paraId="22FEA99F" w14:textId="49C83571" w:rsidR="00004678" w:rsidRPr="00004678" w:rsidRDefault="00004678" w:rsidP="00A21964">
            <w:pPr>
              <w:pStyle w:val="FrageNummer1"/>
              <w:numPr>
                <w:ilvl w:val="0"/>
                <w:numId w:val="0"/>
              </w:numPr>
              <w:spacing w:before="0"/>
              <w:jc w:val="center"/>
              <w:rPr>
                <w:rFonts w:ascii="Arial" w:hAnsi="Arial" w:cs="Arial"/>
                <w:b/>
                <w:i w:val="0"/>
              </w:rPr>
            </w:pPr>
            <w:r w:rsidRPr="00004678">
              <w:rPr>
                <w:rFonts w:ascii="Arial" w:hAnsi="Arial" w:cs="Arial"/>
                <w:b/>
                <w:i w:val="0"/>
              </w:rPr>
              <w:t>Personen</w:t>
            </w:r>
          </w:p>
        </w:tc>
      </w:tr>
      <w:tr w:rsidR="00004678" w14:paraId="33C1AD88" w14:textId="77777777" w:rsidTr="00A21964">
        <w:tc>
          <w:tcPr>
            <w:tcW w:w="3655" w:type="dxa"/>
          </w:tcPr>
          <w:p w14:paraId="78B1FF98" w14:textId="77777777" w:rsidR="00004678" w:rsidRPr="00004678" w:rsidRDefault="00004678" w:rsidP="00A21964">
            <w:pPr>
              <w:pStyle w:val="FrageNummer1"/>
              <w:numPr>
                <w:ilvl w:val="0"/>
                <w:numId w:val="0"/>
              </w:numPr>
              <w:spacing w:before="0"/>
              <w:rPr>
                <w:rFonts w:ascii="Arial" w:hAnsi="Arial" w:cs="Arial"/>
                <w:i w:val="0"/>
              </w:rPr>
            </w:pPr>
            <w:r w:rsidRPr="00004678">
              <w:rPr>
                <w:rFonts w:ascii="Arial" w:hAnsi="Arial" w:cs="Arial"/>
                <w:i w:val="0"/>
              </w:rPr>
              <w:t>1 Jahr oder kürzer</w:t>
            </w:r>
          </w:p>
        </w:tc>
        <w:tc>
          <w:tcPr>
            <w:tcW w:w="3647" w:type="dxa"/>
          </w:tcPr>
          <w:p w14:paraId="5FA7645A" w14:textId="4B71048B" w:rsidR="00004678" w:rsidRPr="00004678" w:rsidRDefault="00004678" w:rsidP="00A21964">
            <w:pPr>
              <w:pStyle w:val="FrageNummer1"/>
              <w:numPr>
                <w:ilvl w:val="0"/>
                <w:numId w:val="0"/>
              </w:numPr>
              <w:spacing w:before="0"/>
              <w:jc w:val="center"/>
              <w:rPr>
                <w:rFonts w:ascii="Arial" w:hAnsi="Arial" w:cs="Arial"/>
                <w:i w:val="0"/>
              </w:rPr>
            </w:pPr>
            <w:r w:rsidRPr="00004678">
              <w:rPr>
                <w:rFonts w:ascii="Arial" w:hAnsi="Arial" w:cs="Arial"/>
                <w:i w:val="0"/>
              </w:rPr>
              <w:t xml:space="preserve">41 </w:t>
            </w:r>
          </w:p>
        </w:tc>
      </w:tr>
      <w:tr w:rsidR="00004678" w14:paraId="25082063" w14:textId="77777777" w:rsidTr="00A21964">
        <w:tc>
          <w:tcPr>
            <w:tcW w:w="3655" w:type="dxa"/>
          </w:tcPr>
          <w:p w14:paraId="282B1645" w14:textId="77777777" w:rsidR="00004678" w:rsidRPr="00004678" w:rsidRDefault="00004678" w:rsidP="00A21964">
            <w:pPr>
              <w:pStyle w:val="FrageNummer1"/>
              <w:numPr>
                <w:ilvl w:val="0"/>
                <w:numId w:val="0"/>
              </w:numPr>
              <w:spacing w:before="0"/>
              <w:rPr>
                <w:rFonts w:ascii="Arial" w:hAnsi="Arial" w:cs="Arial"/>
                <w:i w:val="0"/>
              </w:rPr>
            </w:pPr>
            <w:r w:rsidRPr="00004678">
              <w:rPr>
                <w:rFonts w:ascii="Arial" w:hAnsi="Arial" w:cs="Arial"/>
                <w:i w:val="0"/>
              </w:rPr>
              <w:t>Zwischen 1 bis 2 Jahren</w:t>
            </w:r>
          </w:p>
        </w:tc>
        <w:tc>
          <w:tcPr>
            <w:tcW w:w="3647" w:type="dxa"/>
          </w:tcPr>
          <w:p w14:paraId="18022312" w14:textId="299E7A85" w:rsidR="00004678" w:rsidRPr="00004678" w:rsidRDefault="00004678" w:rsidP="00A21964">
            <w:pPr>
              <w:pStyle w:val="FrageNummer1"/>
              <w:numPr>
                <w:ilvl w:val="0"/>
                <w:numId w:val="0"/>
              </w:numPr>
              <w:spacing w:before="0"/>
              <w:jc w:val="center"/>
              <w:rPr>
                <w:rFonts w:ascii="Arial" w:hAnsi="Arial" w:cs="Arial"/>
                <w:i w:val="0"/>
              </w:rPr>
            </w:pPr>
            <w:r w:rsidRPr="00004678">
              <w:rPr>
                <w:rFonts w:ascii="Arial" w:hAnsi="Arial" w:cs="Arial"/>
                <w:i w:val="0"/>
              </w:rPr>
              <w:t xml:space="preserve">69 </w:t>
            </w:r>
          </w:p>
        </w:tc>
      </w:tr>
      <w:tr w:rsidR="00004678" w14:paraId="14B705CE" w14:textId="77777777" w:rsidTr="00A21964">
        <w:tc>
          <w:tcPr>
            <w:tcW w:w="3655" w:type="dxa"/>
          </w:tcPr>
          <w:p w14:paraId="43CF4E4E" w14:textId="77777777" w:rsidR="00004678" w:rsidRPr="00004678" w:rsidRDefault="00004678" w:rsidP="00A21964">
            <w:pPr>
              <w:pStyle w:val="FrageNummer1"/>
              <w:numPr>
                <w:ilvl w:val="0"/>
                <w:numId w:val="0"/>
              </w:numPr>
              <w:spacing w:before="0"/>
              <w:rPr>
                <w:rFonts w:ascii="Arial" w:hAnsi="Arial" w:cs="Arial"/>
                <w:i w:val="0"/>
              </w:rPr>
            </w:pPr>
            <w:r w:rsidRPr="00004678">
              <w:rPr>
                <w:rFonts w:ascii="Arial" w:hAnsi="Arial" w:cs="Arial"/>
                <w:i w:val="0"/>
              </w:rPr>
              <w:t>Zwischen 2 bis 3 Jahren</w:t>
            </w:r>
          </w:p>
        </w:tc>
        <w:tc>
          <w:tcPr>
            <w:tcW w:w="3647" w:type="dxa"/>
          </w:tcPr>
          <w:p w14:paraId="02FBE619" w14:textId="3FCEFAFC" w:rsidR="00004678" w:rsidRPr="00004678" w:rsidRDefault="00004678" w:rsidP="00A21964">
            <w:pPr>
              <w:pStyle w:val="FrageNummer1"/>
              <w:numPr>
                <w:ilvl w:val="0"/>
                <w:numId w:val="0"/>
              </w:numPr>
              <w:spacing w:before="0"/>
              <w:jc w:val="center"/>
              <w:rPr>
                <w:rFonts w:ascii="Arial" w:hAnsi="Arial" w:cs="Arial"/>
                <w:i w:val="0"/>
              </w:rPr>
            </w:pPr>
            <w:r w:rsidRPr="00004678">
              <w:rPr>
                <w:rFonts w:ascii="Arial" w:hAnsi="Arial" w:cs="Arial"/>
                <w:i w:val="0"/>
              </w:rPr>
              <w:t xml:space="preserve">35 </w:t>
            </w:r>
          </w:p>
        </w:tc>
      </w:tr>
      <w:tr w:rsidR="00004678" w14:paraId="4A5D5CE2" w14:textId="77777777" w:rsidTr="00A21964">
        <w:tc>
          <w:tcPr>
            <w:tcW w:w="3655" w:type="dxa"/>
          </w:tcPr>
          <w:p w14:paraId="4C667692" w14:textId="77777777" w:rsidR="00004678" w:rsidRPr="00004678" w:rsidRDefault="00004678" w:rsidP="00A21964">
            <w:pPr>
              <w:pStyle w:val="FrageNummer1"/>
              <w:numPr>
                <w:ilvl w:val="0"/>
                <w:numId w:val="0"/>
              </w:numPr>
              <w:spacing w:before="0"/>
              <w:rPr>
                <w:rFonts w:ascii="Arial" w:hAnsi="Arial" w:cs="Arial"/>
                <w:i w:val="0"/>
              </w:rPr>
            </w:pPr>
            <w:r w:rsidRPr="00004678">
              <w:rPr>
                <w:rFonts w:ascii="Arial" w:hAnsi="Arial" w:cs="Arial"/>
                <w:i w:val="0"/>
              </w:rPr>
              <w:t>Zwischen 3 bis 4 Jahren</w:t>
            </w:r>
          </w:p>
        </w:tc>
        <w:tc>
          <w:tcPr>
            <w:tcW w:w="3647" w:type="dxa"/>
          </w:tcPr>
          <w:p w14:paraId="11DF9B81" w14:textId="027F7802" w:rsidR="00004678" w:rsidRPr="00004678" w:rsidRDefault="00004678" w:rsidP="00A21964">
            <w:pPr>
              <w:pStyle w:val="FrageNummer1"/>
              <w:numPr>
                <w:ilvl w:val="0"/>
                <w:numId w:val="0"/>
              </w:numPr>
              <w:spacing w:before="0"/>
              <w:jc w:val="center"/>
              <w:rPr>
                <w:rFonts w:ascii="Arial" w:hAnsi="Arial" w:cs="Arial"/>
                <w:i w:val="0"/>
              </w:rPr>
            </w:pPr>
            <w:r w:rsidRPr="00004678">
              <w:rPr>
                <w:rFonts w:ascii="Arial" w:hAnsi="Arial" w:cs="Arial"/>
                <w:i w:val="0"/>
              </w:rPr>
              <w:t xml:space="preserve">23 </w:t>
            </w:r>
          </w:p>
        </w:tc>
      </w:tr>
      <w:tr w:rsidR="00004678" w14:paraId="3B001761" w14:textId="77777777" w:rsidTr="00A21964">
        <w:tc>
          <w:tcPr>
            <w:tcW w:w="3655" w:type="dxa"/>
          </w:tcPr>
          <w:p w14:paraId="7AC12CB4" w14:textId="77777777" w:rsidR="00004678" w:rsidRPr="00004678" w:rsidRDefault="00004678" w:rsidP="00A21964">
            <w:pPr>
              <w:pStyle w:val="FrageNummer1"/>
              <w:numPr>
                <w:ilvl w:val="0"/>
                <w:numId w:val="0"/>
              </w:numPr>
              <w:spacing w:before="0"/>
              <w:rPr>
                <w:rFonts w:ascii="Arial" w:hAnsi="Arial" w:cs="Arial"/>
                <w:i w:val="0"/>
              </w:rPr>
            </w:pPr>
            <w:r w:rsidRPr="00004678">
              <w:rPr>
                <w:rFonts w:ascii="Arial" w:hAnsi="Arial" w:cs="Arial"/>
                <w:i w:val="0"/>
              </w:rPr>
              <w:t>Zwischen 4 bis 5 Jahren</w:t>
            </w:r>
          </w:p>
        </w:tc>
        <w:tc>
          <w:tcPr>
            <w:tcW w:w="3647" w:type="dxa"/>
          </w:tcPr>
          <w:p w14:paraId="5FDCF717" w14:textId="6F2B8BC3" w:rsidR="00004678" w:rsidRPr="00004678" w:rsidRDefault="00004678" w:rsidP="00A21964">
            <w:pPr>
              <w:pStyle w:val="FrageNummer1"/>
              <w:numPr>
                <w:ilvl w:val="0"/>
                <w:numId w:val="0"/>
              </w:numPr>
              <w:spacing w:before="0"/>
              <w:jc w:val="center"/>
              <w:rPr>
                <w:rFonts w:ascii="Arial" w:hAnsi="Arial" w:cs="Arial"/>
                <w:i w:val="0"/>
              </w:rPr>
            </w:pPr>
            <w:r w:rsidRPr="00004678">
              <w:rPr>
                <w:rFonts w:ascii="Arial" w:hAnsi="Arial" w:cs="Arial"/>
                <w:i w:val="0"/>
              </w:rPr>
              <w:t xml:space="preserve">22 </w:t>
            </w:r>
          </w:p>
        </w:tc>
      </w:tr>
      <w:tr w:rsidR="00004678" w14:paraId="11661B61" w14:textId="77777777" w:rsidTr="00A21964">
        <w:tc>
          <w:tcPr>
            <w:tcW w:w="3655" w:type="dxa"/>
          </w:tcPr>
          <w:p w14:paraId="0D8DBEE8" w14:textId="77777777" w:rsidR="00004678" w:rsidRPr="00004678" w:rsidRDefault="00004678" w:rsidP="00A21964">
            <w:pPr>
              <w:pStyle w:val="FrageNummer1"/>
              <w:numPr>
                <w:ilvl w:val="0"/>
                <w:numId w:val="0"/>
              </w:numPr>
              <w:spacing w:before="0"/>
              <w:rPr>
                <w:rFonts w:ascii="Arial" w:hAnsi="Arial" w:cs="Arial"/>
                <w:i w:val="0"/>
              </w:rPr>
            </w:pPr>
            <w:r w:rsidRPr="00004678">
              <w:rPr>
                <w:rFonts w:ascii="Arial" w:hAnsi="Arial" w:cs="Arial"/>
                <w:i w:val="0"/>
              </w:rPr>
              <w:t>Zwischen 5 bis 6 Jahren</w:t>
            </w:r>
          </w:p>
        </w:tc>
        <w:tc>
          <w:tcPr>
            <w:tcW w:w="3647" w:type="dxa"/>
          </w:tcPr>
          <w:p w14:paraId="11E17585" w14:textId="749DAA08" w:rsidR="00004678" w:rsidRPr="00004678" w:rsidRDefault="00004678" w:rsidP="00A21964">
            <w:pPr>
              <w:pStyle w:val="FrageNummer1"/>
              <w:numPr>
                <w:ilvl w:val="0"/>
                <w:numId w:val="0"/>
              </w:numPr>
              <w:spacing w:before="0"/>
              <w:jc w:val="center"/>
              <w:rPr>
                <w:rFonts w:ascii="Arial" w:hAnsi="Arial" w:cs="Arial"/>
                <w:i w:val="0"/>
              </w:rPr>
            </w:pPr>
            <w:r w:rsidRPr="00004678">
              <w:rPr>
                <w:rFonts w:ascii="Arial" w:hAnsi="Arial" w:cs="Arial"/>
                <w:i w:val="0"/>
              </w:rPr>
              <w:t>8</w:t>
            </w:r>
          </w:p>
        </w:tc>
      </w:tr>
      <w:tr w:rsidR="00004678" w14:paraId="63287D7D" w14:textId="77777777" w:rsidTr="00A21964">
        <w:tc>
          <w:tcPr>
            <w:tcW w:w="3655" w:type="dxa"/>
          </w:tcPr>
          <w:p w14:paraId="15350439" w14:textId="17D84E59" w:rsidR="00004678" w:rsidRPr="00004678" w:rsidRDefault="00004678" w:rsidP="00A21964">
            <w:pPr>
              <w:pStyle w:val="FrageNummer1"/>
              <w:numPr>
                <w:ilvl w:val="0"/>
                <w:numId w:val="0"/>
              </w:numPr>
              <w:spacing w:before="0"/>
              <w:rPr>
                <w:rFonts w:ascii="Arial" w:hAnsi="Arial" w:cs="Arial"/>
                <w:i w:val="0"/>
              </w:rPr>
            </w:pPr>
            <w:r w:rsidRPr="00004678">
              <w:rPr>
                <w:rFonts w:ascii="Arial" w:hAnsi="Arial" w:cs="Arial"/>
                <w:i w:val="0"/>
              </w:rPr>
              <w:t>Länger als 6 Jahre</w:t>
            </w:r>
          </w:p>
        </w:tc>
        <w:tc>
          <w:tcPr>
            <w:tcW w:w="3647" w:type="dxa"/>
          </w:tcPr>
          <w:p w14:paraId="2DEFCA16" w14:textId="5F90DEEE" w:rsidR="00004678" w:rsidRPr="00004678" w:rsidRDefault="00004678" w:rsidP="00A21964">
            <w:pPr>
              <w:pStyle w:val="FrageNummer1"/>
              <w:numPr>
                <w:ilvl w:val="0"/>
                <w:numId w:val="0"/>
              </w:numPr>
              <w:spacing w:before="0"/>
              <w:jc w:val="center"/>
              <w:rPr>
                <w:rFonts w:ascii="Arial" w:hAnsi="Arial" w:cs="Arial"/>
                <w:i w:val="0"/>
              </w:rPr>
            </w:pPr>
            <w:r w:rsidRPr="00004678">
              <w:rPr>
                <w:rFonts w:ascii="Arial" w:hAnsi="Arial" w:cs="Arial"/>
                <w:i w:val="0"/>
              </w:rPr>
              <w:t>14</w:t>
            </w:r>
          </w:p>
        </w:tc>
      </w:tr>
    </w:tbl>
    <w:p w14:paraId="4D2C8F18" w14:textId="4A5C146C" w:rsidR="00004678" w:rsidRDefault="00004678" w:rsidP="00A21964">
      <w:pPr>
        <w:jc w:val="both"/>
        <w:rPr>
          <w:rFonts w:ascii="Arial" w:hAnsi="Arial" w:cs="Arial"/>
        </w:rPr>
      </w:pPr>
      <w:r>
        <w:rPr>
          <w:rFonts w:ascii="Arial" w:hAnsi="Arial" w:cs="Arial"/>
        </w:rPr>
        <w:t>Quelle: F&amp;W</w:t>
      </w:r>
    </w:p>
    <w:p w14:paraId="0E12E215" w14:textId="77777777" w:rsidR="00004678" w:rsidRDefault="00004678" w:rsidP="00A21964">
      <w:pPr>
        <w:jc w:val="both"/>
        <w:rPr>
          <w:rFonts w:ascii="Arial" w:hAnsi="Arial" w:cs="Arial"/>
        </w:rPr>
      </w:pPr>
    </w:p>
    <w:p w14:paraId="29580E1E" w14:textId="417A5B71" w:rsidR="00004678" w:rsidRPr="00004678" w:rsidRDefault="00004678" w:rsidP="00A21964">
      <w:pPr>
        <w:jc w:val="both"/>
        <w:rPr>
          <w:rFonts w:ascii="Arial" w:hAnsi="Arial" w:cs="Arial"/>
        </w:rPr>
      </w:pPr>
      <w:r w:rsidRPr="00004678">
        <w:rPr>
          <w:rFonts w:ascii="Arial" w:hAnsi="Arial" w:cs="Arial"/>
        </w:rPr>
        <w:t xml:space="preserve">Die kürzeste Verweildauer liegt bei 32 Tagen, die längste bei 8,4 Jahren. Die </w:t>
      </w:r>
      <w:r>
        <w:rPr>
          <w:rFonts w:ascii="Arial" w:hAnsi="Arial" w:cs="Arial"/>
        </w:rPr>
        <w:t>d</w:t>
      </w:r>
      <w:r w:rsidRPr="00004678">
        <w:rPr>
          <w:rFonts w:ascii="Arial" w:hAnsi="Arial" w:cs="Arial"/>
        </w:rPr>
        <w:t>urchschnittliche Verweildauer liegt bei 2,6 Jahren.</w:t>
      </w:r>
    </w:p>
    <w:p w14:paraId="1D7E878F" w14:textId="77777777" w:rsidR="00815C28" w:rsidRPr="00815C28" w:rsidRDefault="00815C28" w:rsidP="00226A88">
      <w:pPr>
        <w:pStyle w:val="FrageNummer1"/>
        <w:numPr>
          <w:ilvl w:val="0"/>
          <w:numId w:val="0"/>
        </w:numPr>
        <w:spacing w:before="0"/>
        <w:rPr>
          <w:rFonts w:ascii="Arial" w:hAnsi="Arial" w:cs="Arial"/>
          <w:i w:val="0"/>
        </w:rPr>
      </w:pPr>
    </w:p>
    <w:p w14:paraId="7DC4AB15" w14:textId="44A1918F" w:rsidR="001613ED" w:rsidRDefault="001613ED" w:rsidP="001613ED">
      <w:pPr>
        <w:pStyle w:val="FrageNummer1"/>
        <w:spacing w:before="0"/>
        <w:rPr>
          <w:rFonts w:ascii="Arial" w:hAnsi="Arial" w:cs="Arial"/>
        </w:rPr>
      </w:pPr>
      <w:r w:rsidRPr="001613ED">
        <w:rPr>
          <w:rFonts w:ascii="Arial" w:hAnsi="Arial" w:cs="Arial"/>
        </w:rPr>
        <w:t xml:space="preserve">Aus welchen Herkunftsländern stammen die </w:t>
      </w:r>
      <w:proofErr w:type="spellStart"/>
      <w:proofErr w:type="gramStart"/>
      <w:r w:rsidRPr="001613ED">
        <w:rPr>
          <w:rFonts w:ascii="Arial" w:hAnsi="Arial" w:cs="Arial"/>
        </w:rPr>
        <w:t>Bewohner:innen</w:t>
      </w:r>
      <w:proofErr w:type="spellEnd"/>
      <w:proofErr w:type="gramEnd"/>
      <w:r w:rsidRPr="001613ED">
        <w:rPr>
          <w:rFonts w:ascii="Arial" w:hAnsi="Arial" w:cs="Arial"/>
        </w:rPr>
        <w:t xml:space="preserve"> der Unterkunft Curslack II?</w:t>
      </w:r>
    </w:p>
    <w:p w14:paraId="705B1985" w14:textId="0752D030" w:rsidR="00815C28" w:rsidRPr="00815C28" w:rsidRDefault="00815C28" w:rsidP="00815C28">
      <w:pPr>
        <w:pStyle w:val="FrageNummer1"/>
        <w:numPr>
          <w:ilvl w:val="0"/>
          <w:numId w:val="0"/>
        </w:numPr>
        <w:spacing w:before="0"/>
        <w:ind w:left="1588" w:hanging="1588"/>
        <w:rPr>
          <w:rFonts w:ascii="Arial" w:hAnsi="Arial" w:cs="Arial"/>
          <w:i w:val="0"/>
        </w:rPr>
      </w:pPr>
    </w:p>
    <w:p w14:paraId="607FC535" w14:textId="52176557" w:rsidR="00226A88" w:rsidRPr="00226A88" w:rsidRDefault="00226A88" w:rsidP="00A21964">
      <w:pPr>
        <w:pStyle w:val="NurText"/>
        <w:jc w:val="both"/>
        <w:rPr>
          <w:sz w:val="20"/>
          <w:szCs w:val="20"/>
        </w:rPr>
      </w:pPr>
      <w:r w:rsidRPr="00226A88">
        <w:rPr>
          <w:sz w:val="20"/>
          <w:szCs w:val="20"/>
        </w:rPr>
        <w:t xml:space="preserve">Die Bewohnerinnen </w:t>
      </w:r>
      <w:r>
        <w:rPr>
          <w:sz w:val="20"/>
          <w:szCs w:val="20"/>
        </w:rPr>
        <w:t xml:space="preserve">und Bewohner </w:t>
      </w:r>
      <w:r w:rsidRPr="00226A88">
        <w:rPr>
          <w:sz w:val="20"/>
          <w:szCs w:val="20"/>
        </w:rPr>
        <w:t xml:space="preserve">der Unterkunft kommen </w:t>
      </w:r>
      <w:proofErr w:type="gramStart"/>
      <w:r w:rsidRPr="00226A88">
        <w:rPr>
          <w:sz w:val="20"/>
          <w:szCs w:val="20"/>
        </w:rPr>
        <w:t>aus folgenden</w:t>
      </w:r>
      <w:proofErr w:type="gramEnd"/>
      <w:r w:rsidRPr="00226A88">
        <w:rPr>
          <w:sz w:val="20"/>
          <w:szCs w:val="20"/>
        </w:rPr>
        <w:t xml:space="preserve"> Herkunftsländern (Aufzählung hier in alphabetischer</w:t>
      </w:r>
      <w:r>
        <w:rPr>
          <w:sz w:val="20"/>
          <w:szCs w:val="20"/>
        </w:rPr>
        <w:t xml:space="preserve"> </w:t>
      </w:r>
      <w:r w:rsidRPr="00226A88">
        <w:rPr>
          <w:sz w:val="20"/>
          <w:szCs w:val="20"/>
        </w:rPr>
        <w:t>Reihenfolge): Afghanistan, Ägypten, Algerien, Benin, Bulgarien, Deutschland, Gambia, Ghana, Guinea, Irak, Iran, Kolumbien, Kosovo, Lettland, Marokko, Montenegro, Nicaragua, Nigeria, Polen, Portugal, Rumänien, Russische Föderation, Slowakische Republik, Somalia, Syrien, Togo.</w:t>
      </w:r>
    </w:p>
    <w:p w14:paraId="6D72734B" w14:textId="77777777" w:rsidR="00815C28" w:rsidRPr="00815C28" w:rsidRDefault="00815C28" w:rsidP="00226A88">
      <w:pPr>
        <w:pStyle w:val="FrageNummer1"/>
        <w:numPr>
          <w:ilvl w:val="0"/>
          <w:numId w:val="0"/>
        </w:numPr>
        <w:spacing w:before="0"/>
        <w:rPr>
          <w:rFonts w:ascii="Arial" w:hAnsi="Arial" w:cs="Arial"/>
          <w:i w:val="0"/>
        </w:rPr>
      </w:pPr>
    </w:p>
    <w:p w14:paraId="7CE434CB" w14:textId="77777777" w:rsidR="001613ED" w:rsidRDefault="001613ED" w:rsidP="001613ED">
      <w:pPr>
        <w:pStyle w:val="FrageNummer1"/>
        <w:spacing w:before="0"/>
        <w:rPr>
          <w:rFonts w:ascii="Arial" w:hAnsi="Arial" w:cs="Arial"/>
        </w:rPr>
      </w:pPr>
      <w:r w:rsidRPr="001613ED">
        <w:rPr>
          <w:rFonts w:ascii="Arial" w:hAnsi="Arial" w:cs="Arial"/>
        </w:rPr>
        <w:t xml:space="preserve">Wie viele afghanische Ortskräfte ggf. mit Familien leben in Curslack II? </w:t>
      </w:r>
    </w:p>
    <w:p w14:paraId="15576C1E" w14:textId="5521F519" w:rsidR="00815C28" w:rsidRPr="00815C28" w:rsidRDefault="00815C28" w:rsidP="004C65A1">
      <w:pPr>
        <w:pStyle w:val="FrageNummer1"/>
        <w:numPr>
          <w:ilvl w:val="0"/>
          <w:numId w:val="0"/>
        </w:numPr>
        <w:spacing w:before="0"/>
        <w:ind w:left="1588" w:hanging="1588"/>
        <w:rPr>
          <w:rFonts w:ascii="Arial" w:hAnsi="Arial" w:cs="Arial"/>
          <w:i w:val="0"/>
        </w:rPr>
      </w:pPr>
    </w:p>
    <w:p w14:paraId="067BC42F" w14:textId="60426F04" w:rsidR="00815C28" w:rsidRPr="00004678" w:rsidRDefault="00004678" w:rsidP="004C65A1">
      <w:pPr>
        <w:pStyle w:val="FrageNummer1"/>
        <w:numPr>
          <w:ilvl w:val="0"/>
          <w:numId w:val="0"/>
        </w:numPr>
        <w:spacing w:before="0"/>
        <w:ind w:left="1588" w:hanging="1588"/>
        <w:rPr>
          <w:rFonts w:ascii="Arial" w:hAnsi="Arial" w:cs="Arial"/>
          <w:i w:val="0"/>
        </w:rPr>
      </w:pPr>
      <w:r w:rsidRPr="00004678">
        <w:rPr>
          <w:rFonts w:ascii="Arial" w:hAnsi="Arial" w:cs="Arial"/>
          <w:i w:val="0"/>
        </w:rPr>
        <w:t>Am Standort sind keine afghanischen Ortskräfte untergebracht.</w:t>
      </w:r>
    </w:p>
    <w:p w14:paraId="493BAD36" w14:textId="77777777" w:rsidR="00815C28" w:rsidRPr="00815C28" w:rsidRDefault="00815C28" w:rsidP="004C65A1">
      <w:pPr>
        <w:pStyle w:val="FrageNummer1"/>
        <w:numPr>
          <w:ilvl w:val="0"/>
          <w:numId w:val="0"/>
        </w:numPr>
        <w:spacing w:before="0"/>
        <w:ind w:left="1588" w:hanging="1588"/>
        <w:rPr>
          <w:rFonts w:ascii="Arial" w:hAnsi="Arial" w:cs="Arial"/>
          <w:i w:val="0"/>
        </w:rPr>
      </w:pPr>
    </w:p>
    <w:p w14:paraId="1E1821AB" w14:textId="77777777" w:rsidR="00815C28" w:rsidRDefault="001613ED" w:rsidP="001613ED">
      <w:pPr>
        <w:pStyle w:val="FrageNummer1"/>
        <w:spacing w:before="0"/>
        <w:rPr>
          <w:rFonts w:ascii="Arial" w:hAnsi="Arial" w:cs="Arial"/>
        </w:rPr>
      </w:pPr>
      <w:r w:rsidRPr="001613ED">
        <w:rPr>
          <w:rFonts w:ascii="Arial" w:hAnsi="Arial" w:cs="Arial"/>
        </w:rPr>
        <w:t>Für wann ist die Schließung der Unterkunft Curslack II vorgesehen?</w:t>
      </w:r>
    </w:p>
    <w:p w14:paraId="0F017CFA" w14:textId="77777777" w:rsidR="00556F64" w:rsidRDefault="00556F64" w:rsidP="00556F64">
      <w:pPr>
        <w:pStyle w:val="FrageNummer1"/>
        <w:spacing w:before="0"/>
        <w:rPr>
          <w:rFonts w:ascii="Arial" w:hAnsi="Arial" w:cs="Arial"/>
        </w:rPr>
      </w:pPr>
      <w:r w:rsidRPr="001613ED">
        <w:rPr>
          <w:rFonts w:ascii="Arial" w:hAnsi="Arial" w:cs="Arial"/>
        </w:rPr>
        <w:t xml:space="preserve">Welche Alternativstandorte sind für die </w:t>
      </w:r>
      <w:proofErr w:type="spellStart"/>
      <w:proofErr w:type="gramStart"/>
      <w:r w:rsidRPr="001613ED">
        <w:rPr>
          <w:rFonts w:ascii="Arial" w:hAnsi="Arial" w:cs="Arial"/>
        </w:rPr>
        <w:t>Bewohner:innen</w:t>
      </w:r>
      <w:proofErr w:type="spellEnd"/>
      <w:proofErr w:type="gramEnd"/>
      <w:r w:rsidRPr="001613ED">
        <w:rPr>
          <w:rFonts w:ascii="Arial" w:hAnsi="Arial" w:cs="Arial"/>
        </w:rPr>
        <w:t xml:space="preserve"> nach der Schließung von Curslack II vorgesehen?</w:t>
      </w:r>
    </w:p>
    <w:p w14:paraId="4BD23638" w14:textId="732A0A6B" w:rsidR="00815C28" w:rsidRPr="00815C28" w:rsidRDefault="00815C28" w:rsidP="00815C28">
      <w:pPr>
        <w:pStyle w:val="FrageNummer1"/>
        <w:numPr>
          <w:ilvl w:val="0"/>
          <w:numId w:val="0"/>
        </w:numPr>
        <w:spacing w:before="0"/>
        <w:ind w:left="1588" w:hanging="1588"/>
        <w:rPr>
          <w:rFonts w:ascii="Arial" w:hAnsi="Arial" w:cs="Arial"/>
          <w:i w:val="0"/>
        </w:rPr>
      </w:pPr>
    </w:p>
    <w:p w14:paraId="0E211F63" w14:textId="13E2F247" w:rsidR="00481F55" w:rsidRPr="00481F55" w:rsidRDefault="00687EC8" w:rsidP="00A21964">
      <w:pPr>
        <w:jc w:val="both"/>
        <w:rPr>
          <w:rFonts w:ascii="Arial" w:hAnsi="Arial" w:cs="Arial"/>
        </w:rPr>
      </w:pPr>
      <w:r>
        <w:rPr>
          <w:rFonts w:ascii="Arial" w:eastAsiaTheme="majorEastAsia" w:hAnsi="Arial" w:cs="Arial"/>
        </w:rPr>
        <w:t>S</w:t>
      </w:r>
      <w:r w:rsidRPr="00226A88">
        <w:rPr>
          <w:rFonts w:ascii="Arial" w:eastAsiaTheme="majorEastAsia" w:hAnsi="Arial" w:cs="Arial"/>
        </w:rPr>
        <w:t xml:space="preserve">iehe </w:t>
      </w:r>
      <w:r w:rsidR="00556F64" w:rsidRPr="00226A88">
        <w:rPr>
          <w:rFonts w:ascii="Arial" w:eastAsiaTheme="majorEastAsia" w:hAnsi="Arial" w:cs="Arial"/>
        </w:rPr>
        <w:t>Vorbemerkung.</w:t>
      </w:r>
    </w:p>
    <w:p w14:paraId="5A23187A" w14:textId="39B87E02" w:rsidR="00815C28" w:rsidRPr="0052399C" w:rsidRDefault="00815C28" w:rsidP="00556F64">
      <w:pPr>
        <w:jc w:val="both"/>
        <w:rPr>
          <w:rFonts w:ascii="Arial" w:hAnsi="Arial" w:cs="Arial"/>
        </w:rPr>
      </w:pPr>
    </w:p>
    <w:p w14:paraId="00763A22" w14:textId="4EE030B2" w:rsidR="001613ED" w:rsidRDefault="001613ED" w:rsidP="001613ED">
      <w:pPr>
        <w:pStyle w:val="FrageNummer1"/>
        <w:spacing w:before="0"/>
        <w:rPr>
          <w:rFonts w:ascii="Arial" w:hAnsi="Arial" w:cs="Arial"/>
        </w:rPr>
      </w:pPr>
      <w:r w:rsidRPr="001613ED">
        <w:rPr>
          <w:rFonts w:ascii="Arial" w:hAnsi="Arial" w:cs="Arial"/>
        </w:rPr>
        <w:lastRenderedPageBreak/>
        <w:t xml:space="preserve">Wie viele Familienverbünde mit jeweils wie vielen Mitgliedern und wie viele Einzelpersonen sind seit 2016 aus der Unterkunft Curslack II in Wohnungen gezogen? Bitte jährlich sowie das </w:t>
      </w:r>
      <w:r w:rsidR="00815C28">
        <w:rPr>
          <w:rFonts w:ascii="Arial" w:hAnsi="Arial" w:cs="Arial"/>
        </w:rPr>
        <w:t>erste Halbjahr 2022 darstellen.</w:t>
      </w:r>
    </w:p>
    <w:p w14:paraId="518AA4C6" w14:textId="77777777" w:rsidR="00815C28" w:rsidRPr="00815C28" w:rsidRDefault="00815C28" w:rsidP="00815C28">
      <w:pPr>
        <w:pStyle w:val="FrageNummer1"/>
        <w:numPr>
          <w:ilvl w:val="0"/>
          <w:numId w:val="0"/>
        </w:numPr>
        <w:spacing w:before="0"/>
        <w:ind w:left="1588" w:hanging="1588"/>
        <w:rPr>
          <w:rFonts w:ascii="Arial" w:hAnsi="Arial" w:cs="Arial"/>
          <w:i w:val="0"/>
        </w:rPr>
      </w:pPr>
    </w:p>
    <w:p w14:paraId="477E9B50" w14:textId="5123DE63" w:rsidR="00801836" w:rsidRDefault="00C63F4B" w:rsidP="002B36E2">
      <w:pPr>
        <w:pStyle w:val="Kommentartext"/>
        <w:jc w:val="both"/>
        <w:rPr>
          <w:rFonts w:ascii="Arial" w:hAnsi="Arial" w:cs="Arial"/>
        </w:rPr>
      </w:pPr>
      <w:r w:rsidRPr="00FE0CE1">
        <w:rPr>
          <w:rFonts w:ascii="Arial" w:hAnsi="Arial" w:cs="Arial"/>
        </w:rPr>
        <w:t>Im D</w:t>
      </w:r>
      <w:r>
        <w:rPr>
          <w:rFonts w:ascii="Arial" w:hAnsi="Arial" w:cs="Arial"/>
        </w:rPr>
        <w:t>atawarehouse</w:t>
      </w:r>
      <w:r w:rsidRPr="00FE0CE1">
        <w:rPr>
          <w:rFonts w:ascii="Arial" w:hAnsi="Arial" w:cs="Arial"/>
        </w:rPr>
        <w:t xml:space="preserve"> </w:t>
      </w:r>
      <w:r w:rsidR="00801836">
        <w:rPr>
          <w:rFonts w:ascii="Arial" w:hAnsi="Arial" w:cs="Arial"/>
        </w:rPr>
        <w:t>waren</w:t>
      </w:r>
      <w:r w:rsidRPr="00FE0CE1">
        <w:rPr>
          <w:rFonts w:ascii="Arial" w:hAnsi="Arial" w:cs="Arial"/>
        </w:rPr>
        <w:t xml:space="preserve"> </w:t>
      </w:r>
      <w:r>
        <w:rPr>
          <w:rFonts w:ascii="Arial" w:hAnsi="Arial" w:cs="Arial"/>
        </w:rPr>
        <w:t xml:space="preserve">die </w:t>
      </w:r>
      <w:r w:rsidRPr="00FE0CE1">
        <w:rPr>
          <w:rFonts w:ascii="Arial" w:hAnsi="Arial" w:cs="Arial"/>
        </w:rPr>
        <w:t xml:space="preserve">Auswertungen im Sinne der Fragestellung aus </w:t>
      </w:r>
      <w:r>
        <w:rPr>
          <w:rFonts w:ascii="Arial" w:hAnsi="Arial" w:cs="Arial"/>
        </w:rPr>
        <w:t xml:space="preserve">dem </w:t>
      </w:r>
      <w:proofErr w:type="spellStart"/>
      <w:r>
        <w:rPr>
          <w:rFonts w:ascii="Arial" w:hAnsi="Arial" w:cs="Arial"/>
        </w:rPr>
        <w:t>FachverfahrenPROSA</w:t>
      </w:r>
      <w:proofErr w:type="spellEnd"/>
      <w:r w:rsidRPr="00FE0CE1">
        <w:rPr>
          <w:rFonts w:ascii="Arial" w:hAnsi="Arial" w:cs="Arial"/>
        </w:rPr>
        <w:t xml:space="preserve"> (bis 10/2019) programmbedingt nich</w:t>
      </w:r>
      <w:r w:rsidR="00EA1A4C">
        <w:rPr>
          <w:rFonts w:ascii="Arial" w:hAnsi="Arial" w:cs="Arial"/>
        </w:rPr>
        <w:t>t</w:t>
      </w:r>
      <w:r w:rsidRPr="00FE0CE1">
        <w:rPr>
          <w:rFonts w:ascii="Arial" w:hAnsi="Arial" w:cs="Arial"/>
        </w:rPr>
        <w:t xml:space="preserve"> möglich. Händische Erfassungen der erfolgreichen Wohnraumve</w:t>
      </w:r>
      <w:r w:rsidR="00414E5D">
        <w:rPr>
          <w:rFonts w:ascii="Arial" w:hAnsi="Arial" w:cs="Arial"/>
        </w:rPr>
        <w:t>r</w:t>
      </w:r>
      <w:r w:rsidRPr="00FE0CE1">
        <w:rPr>
          <w:rFonts w:ascii="Arial" w:hAnsi="Arial" w:cs="Arial"/>
        </w:rPr>
        <w:t>mittlungen erfolgen in den Fachstellen nicht.</w:t>
      </w:r>
      <w:r>
        <w:rPr>
          <w:rFonts w:ascii="Arial" w:hAnsi="Arial" w:cs="Arial"/>
        </w:rPr>
        <w:t xml:space="preserve"> </w:t>
      </w:r>
      <w:r w:rsidRPr="00FE0CE1">
        <w:rPr>
          <w:rFonts w:ascii="Arial" w:hAnsi="Arial" w:cs="Arial"/>
        </w:rPr>
        <w:t xml:space="preserve">Im Rahmen der Optimierungsarbeiten im Fachverfahren OPEN/PROSOZ ist nunmehr die Eingabe weiterer Daten, u.a. auch die Haushaltsgröße, vorgesehen. Darauf aufbauend könnte dann die Anzahl der Personen eruiert werden. </w:t>
      </w:r>
    </w:p>
    <w:p w14:paraId="64738DB5" w14:textId="77777777" w:rsidR="00801836" w:rsidRDefault="00801836" w:rsidP="002B36E2">
      <w:pPr>
        <w:pStyle w:val="Kommentartext"/>
        <w:jc w:val="both"/>
        <w:rPr>
          <w:rFonts w:ascii="Arial" w:hAnsi="Arial" w:cs="Arial"/>
        </w:rPr>
      </w:pPr>
    </w:p>
    <w:p w14:paraId="7975FF51" w14:textId="60130121" w:rsidR="00C63F4B" w:rsidRPr="00815C28" w:rsidRDefault="00C63F4B" w:rsidP="002B36E2">
      <w:pPr>
        <w:pStyle w:val="Kommentartext"/>
        <w:jc w:val="both"/>
        <w:rPr>
          <w:rFonts w:ascii="Arial" w:hAnsi="Arial" w:cs="Arial"/>
          <w:i/>
        </w:rPr>
      </w:pPr>
      <w:r w:rsidRPr="00FE0CE1">
        <w:rPr>
          <w:rFonts w:ascii="Arial" w:hAnsi="Arial" w:cs="Arial"/>
        </w:rPr>
        <w:t>Die für die</w:t>
      </w:r>
      <w:r w:rsidR="00801836">
        <w:rPr>
          <w:rFonts w:ascii="Arial" w:hAnsi="Arial" w:cs="Arial"/>
        </w:rPr>
        <w:t>se</w:t>
      </w:r>
      <w:r w:rsidRPr="00FE0CE1">
        <w:rPr>
          <w:rFonts w:ascii="Arial" w:hAnsi="Arial" w:cs="Arial"/>
        </w:rPr>
        <w:t xml:space="preserve"> Auswertung erforderlichen Merkmale wurden im Oktober 2021 überarbeitet und nachträglich in OPEN/PROSOZ eingefügt und müssen </w:t>
      </w:r>
      <w:r w:rsidR="00EA1A4C">
        <w:rPr>
          <w:rFonts w:ascii="Arial" w:hAnsi="Arial" w:cs="Arial"/>
        </w:rPr>
        <w:t>nun für</w:t>
      </w:r>
      <w:r w:rsidRPr="00FE0CE1">
        <w:rPr>
          <w:rFonts w:ascii="Arial" w:hAnsi="Arial" w:cs="Arial"/>
        </w:rPr>
        <w:t xml:space="preserve"> jede</w:t>
      </w:r>
      <w:r w:rsidR="00EA1A4C">
        <w:rPr>
          <w:rFonts w:ascii="Arial" w:hAnsi="Arial" w:cs="Arial"/>
        </w:rPr>
        <w:t>n</w:t>
      </w:r>
      <w:r w:rsidRPr="00FE0CE1">
        <w:rPr>
          <w:rFonts w:ascii="Arial" w:hAnsi="Arial" w:cs="Arial"/>
        </w:rPr>
        <w:t xml:space="preserve"> </w:t>
      </w:r>
      <w:r w:rsidR="00EA1A4C">
        <w:rPr>
          <w:rFonts w:ascii="Arial" w:hAnsi="Arial" w:cs="Arial"/>
        </w:rPr>
        <w:t>Einzelfall</w:t>
      </w:r>
      <w:r w:rsidRPr="00FE0CE1">
        <w:rPr>
          <w:rFonts w:ascii="Arial" w:hAnsi="Arial" w:cs="Arial"/>
        </w:rPr>
        <w:t xml:space="preserve"> eingetragen werden. Die Eintragungen </w:t>
      </w:r>
      <w:r w:rsidR="00EA1A4C">
        <w:rPr>
          <w:rFonts w:ascii="Arial" w:hAnsi="Arial" w:cs="Arial"/>
        </w:rPr>
        <w:t xml:space="preserve">erfolgen </w:t>
      </w:r>
      <w:r w:rsidRPr="00FE0CE1">
        <w:rPr>
          <w:rFonts w:ascii="Arial" w:hAnsi="Arial" w:cs="Arial"/>
        </w:rPr>
        <w:t xml:space="preserve">sukzessive. Aus diesem Grund </w:t>
      </w:r>
      <w:r w:rsidR="00EA1A4C">
        <w:rPr>
          <w:rFonts w:ascii="Arial" w:hAnsi="Arial" w:cs="Arial"/>
        </w:rPr>
        <w:t>liegen</w:t>
      </w:r>
      <w:r w:rsidRPr="00FE0CE1">
        <w:rPr>
          <w:rFonts w:ascii="Arial" w:hAnsi="Arial" w:cs="Arial"/>
        </w:rPr>
        <w:t xml:space="preserve"> aktuell keine validen Zahlen zu den Auszügen der Familien –</w:t>
      </w:r>
      <w:r w:rsidR="00EA1A4C">
        <w:rPr>
          <w:rFonts w:ascii="Arial" w:hAnsi="Arial" w:cs="Arial"/>
        </w:rPr>
        <w:t xml:space="preserve"> </w:t>
      </w:r>
      <w:r w:rsidRPr="00FE0CE1">
        <w:rPr>
          <w:rFonts w:ascii="Arial" w:hAnsi="Arial" w:cs="Arial"/>
        </w:rPr>
        <w:t xml:space="preserve">aufgeschlüsselt nach Personenanzahl- und Einzelpersonen </w:t>
      </w:r>
      <w:r w:rsidR="00EA1A4C">
        <w:rPr>
          <w:rFonts w:ascii="Arial" w:hAnsi="Arial" w:cs="Arial"/>
        </w:rPr>
        <w:t>vor</w:t>
      </w:r>
      <w:r>
        <w:rPr>
          <w:rFonts w:ascii="Arial" w:hAnsi="Arial" w:cs="Arial"/>
        </w:rPr>
        <w:t xml:space="preserve">, siehe </w:t>
      </w:r>
      <w:r w:rsidR="00EA1A4C">
        <w:rPr>
          <w:rFonts w:ascii="Arial" w:hAnsi="Arial" w:cs="Arial"/>
        </w:rPr>
        <w:t xml:space="preserve">auch </w:t>
      </w:r>
      <w:proofErr w:type="spellStart"/>
      <w:r>
        <w:rPr>
          <w:rFonts w:ascii="Arial" w:hAnsi="Arial" w:cs="Arial"/>
        </w:rPr>
        <w:t>Drs</w:t>
      </w:r>
      <w:proofErr w:type="spellEnd"/>
      <w:r>
        <w:rPr>
          <w:rFonts w:ascii="Arial" w:hAnsi="Arial" w:cs="Arial"/>
        </w:rPr>
        <w:t>. 22/7450.</w:t>
      </w:r>
    </w:p>
    <w:p w14:paraId="76962F4F" w14:textId="77777777" w:rsidR="00815C28" w:rsidRPr="00815C28" w:rsidRDefault="00815C28" w:rsidP="00815C28">
      <w:pPr>
        <w:pStyle w:val="FrageNummer1"/>
        <w:numPr>
          <w:ilvl w:val="0"/>
          <w:numId w:val="0"/>
        </w:numPr>
        <w:spacing w:before="0"/>
        <w:ind w:left="1588" w:hanging="1588"/>
        <w:rPr>
          <w:rFonts w:ascii="Arial" w:hAnsi="Arial" w:cs="Arial"/>
          <w:i w:val="0"/>
        </w:rPr>
      </w:pPr>
    </w:p>
    <w:p w14:paraId="759B639D" w14:textId="56101FFF" w:rsidR="00815C28" w:rsidRPr="00481F55" w:rsidRDefault="001613ED" w:rsidP="00481F55">
      <w:pPr>
        <w:pStyle w:val="FrageNummer1"/>
        <w:spacing w:before="0"/>
        <w:rPr>
          <w:rFonts w:ascii="Arial" w:hAnsi="Arial" w:cs="Arial"/>
        </w:rPr>
      </w:pPr>
      <w:r w:rsidRPr="001613ED">
        <w:rPr>
          <w:rFonts w:ascii="Arial" w:hAnsi="Arial" w:cs="Arial"/>
        </w:rPr>
        <w:t xml:space="preserve">Wie genau ist es zu dem Tod des Kindes am 24.6.2022 gekommen? </w:t>
      </w:r>
    </w:p>
    <w:p w14:paraId="017353CB" w14:textId="7732C5AE" w:rsidR="001613ED" w:rsidRDefault="001613ED" w:rsidP="001613ED">
      <w:pPr>
        <w:pStyle w:val="FrageNummer1"/>
        <w:spacing w:before="0"/>
        <w:rPr>
          <w:rFonts w:ascii="Arial" w:hAnsi="Arial" w:cs="Arial"/>
        </w:rPr>
      </w:pPr>
      <w:r w:rsidRPr="001613ED">
        <w:rPr>
          <w:rFonts w:ascii="Arial" w:hAnsi="Arial" w:cs="Arial"/>
        </w:rPr>
        <w:t xml:space="preserve">Welche Ermittlungen gab oder gibt es im </w:t>
      </w:r>
      <w:r w:rsidR="00815C28">
        <w:rPr>
          <w:rFonts w:ascii="Arial" w:hAnsi="Arial" w:cs="Arial"/>
        </w:rPr>
        <w:t>Zusammenhang mit dem Todesfall?</w:t>
      </w:r>
    </w:p>
    <w:p w14:paraId="406255BB" w14:textId="77777777" w:rsidR="001613ED" w:rsidRDefault="001613ED" w:rsidP="001613ED">
      <w:pPr>
        <w:pStyle w:val="FrageNummer1"/>
        <w:spacing w:before="0"/>
        <w:rPr>
          <w:rFonts w:ascii="Arial" w:hAnsi="Arial" w:cs="Arial"/>
        </w:rPr>
      </w:pPr>
      <w:r w:rsidRPr="001613ED">
        <w:rPr>
          <w:rFonts w:ascii="Arial" w:hAnsi="Arial" w:cs="Arial"/>
        </w:rPr>
        <w:t xml:space="preserve">Wie waren zum Todeszeitpunkt die Zufahrtsregelungen zum Gelände der Unterkunft Curslack II und wer war bzw. ist dafür verantwortlich? </w:t>
      </w:r>
    </w:p>
    <w:p w14:paraId="177FCF9D" w14:textId="35B2C982" w:rsidR="001613ED" w:rsidRDefault="001613ED" w:rsidP="001613ED">
      <w:pPr>
        <w:pStyle w:val="FrageNummer1"/>
        <w:spacing w:before="0"/>
        <w:rPr>
          <w:rFonts w:ascii="Arial" w:hAnsi="Arial" w:cs="Arial"/>
        </w:rPr>
      </w:pPr>
      <w:r w:rsidRPr="001613ED">
        <w:rPr>
          <w:rFonts w:ascii="Arial" w:hAnsi="Arial" w:cs="Arial"/>
        </w:rPr>
        <w:t>Warum gab oder gibt es keine verschließbaren Eingangstüren zu den Container-Einheiten, obwohl das für den Schutz von Kindern und die Sicherheit dringend notwend</w:t>
      </w:r>
      <w:r w:rsidR="00815C28">
        <w:rPr>
          <w:rFonts w:ascii="Arial" w:hAnsi="Arial" w:cs="Arial"/>
        </w:rPr>
        <w:t>ig ist?</w:t>
      </w:r>
    </w:p>
    <w:p w14:paraId="1D4C6F76" w14:textId="7EE29481" w:rsidR="001613ED" w:rsidRDefault="001613ED" w:rsidP="001613ED">
      <w:pPr>
        <w:pStyle w:val="FrageNummer1"/>
        <w:spacing w:before="0"/>
        <w:rPr>
          <w:rFonts w:ascii="Arial" w:hAnsi="Arial" w:cs="Arial"/>
        </w:rPr>
      </w:pPr>
      <w:r w:rsidRPr="001613ED">
        <w:rPr>
          <w:rFonts w:ascii="Arial" w:hAnsi="Arial" w:cs="Arial"/>
        </w:rPr>
        <w:t>Welche Vorkehrungen zum Schutz von Kindern wegen der Lage der Container direkt am Zufahrtsweg wurd</w:t>
      </w:r>
      <w:r w:rsidR="00815C28">
        <w:rPr>
          <w:rFonts w:ascii="Arial" w:hAnsi="Arial" w:cs="Arial"/>
        </w:rPr>
        <w:t>en vor dem Todesfall getroffen?</w:t>
      </w:r>
    </w:p>
    <w:p w14:paraId="185CC8E7" w14:textId="0AC14DF8" w:rsidR="001613ED" w:rsidRDefault="001613ED" w:rsidP="001613ED">
      <w:pPr>
        <w:pStyle w:val="FrageNummer1"/>
        <w:spacing w:before="0"/>
        <w:rPr>
          <w:rFonts w:ascii="Arial" w:hAnsi="Arial" w:cs="Arial"/>
        </w:rPr>
      </w:pPr>
      <w:r w:rsidRPr="001613ED">
        <w:rPr>
          <w:rFonts w:ascii="Arial" w:hAnsi="Arial" w:cs="Arial"/>
        </w:rPr>
        <w:t>Welche Konsequenzen wurden im Hinblick auf den Schutz der Kinder aus dem Todesfall gezogen bzw. sollen gezogen werde</w:t>
      </w:r>
      <w:r w:rsidR="00815C28">
        <w:rPr>
          <w:rFonts w:ascii="Arial" w:hAnsi="Arial" w:cs="Arial"/>
        </w:rPr>
        <w:t>n? Bitte genau darstellen.</w:t>
      </w:r>
    </w:p>
    <w:p w14:paraId="3BE99336" w14:textId="77777777" w:rsidR="00815C28" w:rsidRPr="00815C28" w:rsidRDefault="00815C28" w:rsidP="00815C28">
      <w:pPr>
        <w:pStyle w:val="FrageNummer1"/>
        <w:numPr>
          <w:ilvl w:val="0"/>
          <w:numId w:val="0"/>
        </w:numPr>
        <w:spacing w:before="0"/>
        <w:ind w:left="1588" w:hanging="1588"/>
        <w:rPr>
          <w:rFonts w:ascii="Arial" w:hAnsi="Arial" w:cs="Arial"/>
          <w:i w:val="0"/>
        </w:rPr>
      </w:pPr>
    </w:p>
    <w:p w14:paraId="3203A60C" w14:textId="670C73F0" w:rsidR="00815C28" w:rsidRPr="003C619B" w:rsidRDefault="00CF3640" w:rsidP="00A21964">
      <w:pPr>
        <w:jc w:val="both"/>
        <w:rPr>
          <w:rFonts w:ascii="Arial" w:hAnsi="Arial" w:cs="Arial"/>
        </w:rPr>
      </w:pPr>
      <w:r>
        <w:rPr>
          <w:rFonts w:ascii="Arial" w:hAnsi="Arial" w:cs="Arial"/>
        </w:rPr>
        <w:t>S</w:t>
      </w:r>
      <w:r w:rsidR="00177DA7" w:rsidRPr="003C619B">
        <w:rPr>
          <w:rFonts w:ascii="Arial" w:hAnsi="Arial" w:cs="Arial"/>
        </w:rPr>
        <w:t>iehe Vorbemerkung.</w:t>
      </w:r>
    </w:p>
    <w:p w14:paraId="27AA4296" w14:textId="77777777" w:rsidR="00815C28" w:rsidRPr="00815C28" w:rsidRDefault="00815C28" w:rsidP="00EC216A">
      <w:pPr>
        <w:pStyle w:val="FrageNummer1"/>
        <w:numPr>
          <w:ilvl w:val="0"/>
          <w:numId w:val="0"/>
        </w:numPr>
        <w:spacing w:before="0"/>
        <w:ind w:left="1588" w:hanging="1588"/>
        <w:rPr>
          <w:rFonts w:ascii="Arial" w:hAnsi="Arial" w:cs="Arial"/>
          <w:i w:val="0"/>
        </w:rPr>
      </w:pPr>
    </w:p>
    <w:p w14:paraId="3A9400E3" w14:textId="77777777" w:rsidR="001613ED" w:rsidRDefault="001613ED" w:rsidP="00EC216A">
      <w:pPr>
        <w:pStyle w:val="FrageNummer1"/>
        <w:spacing w:before="0"/>
        <w:rPr>
          <w:rFonts w:ascii="Arial" w:hAnsi="Arial" w:cs="Arial"/>
        </w:rPr>
      </w:pPr>
      <w:r w:rsidRPr="001613ED">
        <w:rPr>
          <w:rFonts w:ascii="Arial" w:hAnsi="Arial" w:cs="Arial"/>
        </w:rPr>
        <w:t>In den Containern gibt es defekte offene elektrische Anlagen, die insbesondere für Kinder gefährlich sind. Was wird dagegen getan?</w:t>
      </w:r>
    </w:p>
    <w:p w14:paraId="66EE1175" w14:textId="77777777" w:rsidR="00815C28" w:rsidRPr="00815C28" w:rsidRDefault="00815C28" w:rsidP="00EC216A">
      <w:pPr>
        <w:pStyle w:val="FrageNummer1"/>
        <w:numPr>
          <w:ilvl w:val="0"/>
          <w:numId w:val="0"/>
        </w:numPr>
        <w:spacing w:before="0"/>
        <w:rPr>
          <w:rFonts w:ascii="Arial" w:hAnsi="Arial" w:cs="Arial"/>
          <w:i w:val="0"/>
        </w:rPr>
      </w:pPr>
    </w:p>
    <w:p w14:paraId="521FB522" w14:textId="72AC0104" w:rsidR="00177DA7" w:rsidRPr="003C619B" w:rsidRDefault="00B01307" w:rsidP="00EC216A">
      <w:pPr>
        <w:jc w:val="both"/>
        <w:rPr>
          <w:rFonts w:ascii="Arial" w:hAnsi="Arial" w:cs="Arial"/>
        </w:rPr>
      </w:pPr>
      <w:r>
        <w:rPr>
          <w:rFonts w:ascii="Arial" w:hAnsi="Arial" w:cs="Arial"/>
        </w:rPr>
        <w:t>S</w:t>
      </w:r>
      <w:r w:rsidR="00687EC8">
        <w:rPr>
          <w:rFonts w:ascii="Arial" w:hAnsi="Arial" w:cs="Arial"/>
        </w:rPr>
        <w:t xml:space="preserve">iehe </w:t>
      </w:r>
      <w:r>
        <w:rPr>
          <w:rFonts w:ascii="Arial" w:hAnsi="Arial" w:cs="Arial"/>
        </w:rPr>
        <w:t xml:space="preserve">Antwort zu 11 und 12. sowie </w:t>
      </w:r>
      <w:r w:rsidR="00687EC8">
        <w:rPr>
          <w:rFonts w:ascii="Arial" w:hAnsi="Arial" w:cs="Arial"/>
        </w:rPr>
        <w:t>Vorbemerkung.</w:t>
      </w:r>
    </w:p>
    <w:p w14:paraId="2D395416" w14:textId="77777777" w:rsidR="00177DA7" w:rsidRPr="00815C28" w:rsidRDefault="00177DA7" w:rsidP="00EC216A">
      <w:pPr>
        <w:pStyle w:val="FrageNummer1"/>
        <w:numPr>
          <w:ilvl w:val="0"/>
          <w:numId w:val="0"/>
        </w:numPr>
        <w:spacing w:before="0"/>
        <w:rPr>
          <w:rFonts w:ascii="Arial" w:hAnsi="Arial" w:cs="Arial"/>
          <w:i w:val="0"/>
        </w:rPr>
      </w:pPr>
    </w:p>
    <w:p w14:paraId="5AF2DC6E" w14:textId="6F2B0AE7" w:rsidR="001613ED" w:rsidRDefault="001613ED" w:rsidP="00EC216A">
      <w:pPr>
        <w:pStyle w:val="FrageNummer1"/>
        <w:spacing w:before="0"/>
        <w:rPr>
          <w:rFonts w:ascii="Arial" w:hAnsi="Arial" w:cs="Arial"/>
        </w:rPr>
      </w:pPr>
      <w:r w:rsidRPr="001613ED">
        <w:rPr>
          <w:rFonts w:ascii="Arial" w:hAnsi="Arial" w:cs="Arial"/>
        </w:rPr>
        <w:t>Welche weiteren Gefährdungen für Kinder gibt es und wie</w:t>
      </w:r>
      <w:r w:rsidR="00815C28">
        <w:rPr>
          <w:rFonts w:ascii="Arial" w:hAnsi="Arial" w:cs="Arial"/>
        </w:rPr>
        <w:t xml:space="preserve"> sollen diese beseitigt werden?</w:t>
      </w:r>
    </w:p>
    <w:p w14:paraId="31FF4B3E" w14:textId="3C1F153B" w:rsidR="001613ED" w:rsidRDefault="001613ED" w:rsidP="00EC216A">
      <w:pPr>
        <w:pStyle w:val="FrageNummer1"/>
        <w:spacing w:before="0"/>
        <w:rPr>
          <w:rFonts w:ascii="Arial" w:hAnsi="Arial" w:cs="Arial"/>
        </w:rPr>
      </w:pPr>
      <w:r w:rsidRPr="001613ED">
        <w:rPr>
          <w:rFonts w:ascii="Arial" w:hAnsi="Arial" w:cs="Arial"/>
        </w:rPr>
        <w:t xml:space="preserve">Was veranlassen Senat bzw. zuständige Behörde zu der Annahme, dass Curslack II trotz all dieser Gefahren für Familie geeignet sein sollte? </w:t>
      </w:r>
    </w:p>
    <w:p w14:paraId="0F7E5EA4" w14:textId="7E0163C2" w:rsidR="003C619B" w:rsidRPr="00A21964" w:rsidRDefault="003C619B" w:rsidP="00EC216A">
      <w:pPr>
        <w:pStyle w:val="FrageNummer1"/>
        <w:numPr>
          <w:ilvl w:val="0"/>
          <w:numId w:val="0"/>
        </w:numPr>
        <w:spacing w:before="0"/>
        <w:ind w:left="1588" w:hanging="1588"/>
        <w:rPr>
          <w:rFonts w:ascii="Arial" w:hAnsi="Arial" w:cs="Arial"/>
          <w:i w:val="0"/>
        </w:rPr>
      </w:pPr>
    </w:p>
    <w:p w14:paraId="4399751E" w14:textId="64F2924A" w:rsidR="007A20B3" w:rsidRDefault="007A20B3" w:rsidP="00EC216A">
      <w:pPr>
        <w:jc w:val="both"/>
        <w:rPr>
          <w:rFonts w:ascii="Arial" w:hAnsi="Arial" w:cs="Arial"/>
        </w:rPr>
      </w:pPr>
      <w:r>
        <w:rPr>
          <w:rFonts w:ascii="Arial" w:hAnsi="Arial" w:cs="Arial"/>
        </w:rPr>
        <w:t xml:space="preserve">Der Standort </w:t>
      </w:r>
      <w:proofErr w:type="spellStart"/>
      <w:r>
        <w:rPr>
          <w:rFonts w:ascii="Arial" w:hAnsi="Arial" w:cs="Arial"/>
        </w:rPr>
        <w:t>Curslacker</w:t>
      </w:r>
      <w:proofErr w:type="spellEnd"/>
      <w:r>
        <w:rPr>
          <w:rFonts w:ascii="Arial" w:hAnsi="Arial" w:cs="Arial"/>
        </w:rPr>
        <w:t xml:space="preserve"> Neuer Deich ist </w:t>
      </w:r>
      <w:r w:rsidR="00DA0B13">
        <w:rPr>
          <w:rFonts w:ascii="Arial" w:hAnsi="Arial" w:cs="Arial"/>
        </w:rPr>
        <w:t>ungeachtet</w:t>
      </w:r>
      <w:r>
        <w:rPr>
          <w:rFonts w:ascii="Arial" w:hAnsi="Arial" w:cs="Arial"/>
        </w:rPr>
        <w:t xml:space="preserve"> </w:t>
      </w:r>
      <w:r w:rsidR="00DA0B13">
        <w:rPr>
          <w:rFonts w:ascii="Arial" w:hAnsi="Arial" w:cs="Arial"/>
        </w:rPr>
        <w:t xml:space="preserve">der über die ungeplant lange Laufzeit hinweg entstandenen </w:t>
      </w:r>
      <w:r>
        <w:rPr>
          <w:rFonts w:ascii="Arial" w:hAnsi="Arial" w:cs="Arial"/>
        </w:rPr>
        <w:t>bauliche</w:t>
      </w:r>
      <w:r w:rsidR="00DA0B13">
        <w:rPr>
          <w:rFonts w:ascii="Arial" w:hAnsi="Arial" w:cs="Arial"/>
        </w:rPr>
        <w:t>n</w:t>
      </w:r>
      <w:r>
        <w:rPr>
          <w:rFonts w:ascii="Arial" w:hAnsi="Arial" w:cs="Arial"/>
        </w:rPr>
        <w:t xml:space="preserve"> </w:t>
      </w:r>
      <w:r w:rsidR="00592A88">
        <w:rPr>
          <w:rFonts w:ascii="Arial" w:hAnsi="Arial" w:cs="Arial"/>
        </w:rPr>
        <w:t xml:space="preserve">Instandsetzungsbedarfe </w:t>
      </w:r>
      <w:r>
        <w:rPr>
          <w:rFonts w:ascii="Arial" w:hAnsi="Arial" w:cs="Arial"/>
        </w:rPr>
        <w:t>weiterhin für die Unterbringung von Familien geeignet</w:t>
      </w:r>
      <w:r w:rsidR="00DA0B13">
        <w:rPr>
          <w:rFonts w:ascii="Arial" w:hAnsi="Arial" w:cs="Arial"/>
        </w:rPr>
        <w:t xml:space="preserve"> und ist</w:t>
      </w:r>
      <w:r>
        <w:rPr>
          <w:rFonts w:ascii="Arial" w:hAnsi="Arial" w:cs="Arial"/>
        </w:rPr>
        <w:t xml:space="preserve"> in dieser </w:t>
      </w:r>
      <w:r w:rsidR="00DA0B13">
        <w:rPr>
          <w:rFonts w:ascii="Arial" w:hAnsi="Arial" w:cs="Arial"/>
        </w:rPr>
        <w:t xml:space="preserve">Hinsicht wie vergleichbare </w:t>
      </w:r>
      <w:r>
        <w:rPr>
          <w:rFonts w:ascii="Arial" w:hAnsi="Arial" w:cs="Arial"/>
        </w:rPr>
        <w:t>Standort</w:t>
      </w:r>
      <w:r w:rsidR="00DA0B13">
        <w:rPr>
          <w:rFonts w:ascii="Arial" w:hAnsi="Arial" w:cs="Arial"/>
        </w:rPr>
        <w:t>e d</w:t>
      </w:r>
      <w:r>
        <w:rPr>
          <w:rFonts w:ascii="Arial" w:hAnsi="Arial" w:cs="Arial"/>
        </w:rPr>
        <w:t xml:space="preserve">ieser Bauweise </w:t>
      </w:r>
      <w:r w:rsidR="00DA0B13">
        <w:rPr>
          <w:rFonts w:ascii="Arial" w:hAnsi="Arial" w:cs="Arial"/>
        </w:rPr>
        <w:t>zu sehen</w:t>
      </w:r>
      <w:r>
        <w:rPr>
          <w:rFonts w:ascii="Arial" w:hAnsi="Arial" w:cs="Arial"/>
        </w:rPr>
        <w:t>. An dem Standort gibt es eine Kinderspielfläche, Aufenthaltsräume</w:t>
      </w:r>
      <w:r w:rsidR="00DA0B13">
        <w:rPr>
          <w:rFonts w:ascii="Arial" w:hAnsi="Arial" w:cs="Arial"/>
        </w:rPr>
        <w:t xml:space="preserve"> und</w:t>
      </w:r>
      <w:r>
        <w:rPr>
          <w:rFonts w:ascii="Arial" w:hAnsi="Arial" w:cs="Arial"/>
        </w:rPr>
        <w:t xml:space="preserve"> Familienhäuser. Die Anbindung an KiTa und Schule, ärztliche Versorgung und Einkaufsmöglichkeiten </w:t>
      </w:r>
      <w:r w:rsidR="00DA0B13">
        <w:rPr>
          <w:rFonts w:ascii="Arial" w:hAnsi="Arial" w:cs="Arial"/>
        </w:rPr>
        <w:t>ist</w:t>
      </w:r>
      <w:r>
        <w:rPr>
          <w:rFonts w:ascii="Arial" w:hAnsi="Arial" w:cs="Arial"/>
        </w:rPr>
        <w:t xml:space="preserve"> vorhanden.</w:t>
      </w:r>
    </w:p>
    <w:p w14:paraId="408C7840" w14:textId="38765480" w:rsidR="0039320D" w:rsidRDefault="0039320D" w:rsidP="00EC216A">
      <w:pPr>
        <w:jc w:val="both"/>
        <w:rPr>
          <w:rFonts w:ascii="Arial" w:hAnsi="Arial" w:cs="Arial"/>
        </w:rPr>
      </w:pPr>
    </w:p>
    <w:p w14:paraId="156E2512" w14:textId="4C483CDD" w:rsidR="0039320D" w:rsidRPr="00226A88" w:rsidRDefault="0039320D" w:rsidP="00EC216A">
      <w:pPr>
        <w:jc w:val="both"/>
        <w:rPr>
          <w:rFonts w:ascii="Arial" w:hAnsi="Arial" w:cs="Arial"/>
        </w:rPr>
      </w:pPr>
      <w:r>
        <w:rPr>
          <w:rFonts w:ascii="Arial" w:hAnsi="Arial" w:cs="Arial"/>
        </w:rPr>
        <w:t xml:space="preserve">Im Übrigen siehe </w:t>
      </w:r>
      <w:r w:rsidR="00CF3640">
        <w:rPr>
          <w:rFonts w:ascii="Arial" w:hAnsi="Arial" w:cs="Arial"/>
        </w:rPr>
        <w:t>Vorbemerkung</w:t>
      </w:r>
      <w:r w:rsidR="007A20B3">
        <w:rPr>
          <w:rFonts w:ascii="Arial" w:hAnsi="Arial" w:cs="Arial"/>
        </w:rPr>
        <w:t>.</w:t>
      </w:r>
    </w:p>
    <w:p w14:paraId="52C4E1BC" w14:textId="77777777" w:rsidR="00B100C7" w:rsidRPr="00815C28" w:rsidRDefault="00B100C7" w:rsidP="00EC216A">
      <w:pPr>
        <w:jc w:val="both"/>
        <w:rPr>
          <w:rFonts w:ascii="Arial" w:hAnsi="Arial" w:cs="Arial"/>
        </w:rPr>
      </w:pPr>
    </w:p>
    <w:sectPr w:rsidR="00B100C7" w:rsidRPr="00815C28" w:rsidSect="00BA76DE">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58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42D3" w14:textId="77777777" w:rsidR="00F92E21" w:rsidRDefault="00F92E21" w:rsidP="00C4541D">
      <w:r>
        <w:separator/>
      </w:r>
    </w:p>
  </w:endnote>
  <w:endnote w:type="continuationSeparator" w:id="0">
    <w:p w14:paraId="5EC3E26A" w14:textId="77777777" w:rsidR="00F92E21" w:rsidRDefault="00F92E21" w:rsidP="00C4541D">
      <w:r>
        <w:continuationSeparator/>
      </w:r>
    </w:p>
  </w:endnote>
  <w:endnote w:type="continuationNotice" w:id="1">
    <w:p w14:paraId="5F2F6270" w14:textId="77777777" w:rsidR="00F92E21" w:rsidRDefault="00F92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112B" w14:textId="76CBC3B5" w:rsidR="00367F3C" w:rsidRPr="00367F3C" w:rsidRDefault="00367F3C">
    <w:pPr>
      <w:pStyle w:val="Fuzeile"/>
      <w:rPr>
        <w:rFonts w:ascii="Arial" w:hAnsi="Arial" w:cs="Arial"/>
      </w:rPr>
    </w:pPr>
    <w:r>
      <w:rPr>
        <w:rFonts w:ascii="Arial" w:hAnsi="Arial" w:cs="Arial"/>
      </w:rPr>
      <w:t>22-08889</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9ED0" w14:textId="5E95E084" w:rsidR="00475059" w:rsidRPr="00367F3C" w:rsidRDefault="00367F3C">
    <w:pPr>
      <w:pStyle w:val="Fuzeile"/>
      <w:jc w:val="center"/>
      <w:rPr>
        <w:rFonts w:ascii="Arial" w:hAnsi="Arial" w:cs="Arial"/>
      </w:rPr>
    </w:pPr>
    <w:r>
      <w:rPr>
        <w:rFonts w:ascii="Arial" w:hAnsi="Arial" w:cs="Arial"/>
      </w:rPr>
      <w:t>22-08889</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p w14:paraId="16A79ED1" w14:textId="77777777" w:rsidR="00475059" w:rsidRPr="00367F3C" w:rsidRDefault="00475059">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A367" w14:textId="31B62C5C" w:rsidR="00367F3C" w:rsidRPr="00367F3C" w:rsidRDefault="00367F3C">
    <w:pPr>
      <w:pStyle w:val="Fuzeile"/>
      <w:rPr>
        <w:rFonts w:ascii="Arial" w:hAnsi="Arial" w:cs="Arial"/>
      </w:rPr>
    </w:pPr>
    <w:r>
      <w:rPr>
        <w:rFonts w:ascii="Arial" w:hAnsi="Arial" w:cs="Arial"/>
      </w:rPr>
      <w:t>22-08889</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4E5A" w14:textId="77777777" w:rsidR="00F92E21" w:rsidRDefault="00F92E21" w:rsidP="00C4541D">
      <w:r>
        <w:separator/>
      </w:r>
    </w:p>
  </w:footnote>
  <w:footnote w:type="continuationSeparator" w:id="0">
    <w:p w14:paraId="4BA5679A" w14:textId="77777777" w:rsidR="00F92E21" w:rsidRDefault="00F92E21" w:rsidP="00C4541D">
      <w:r>
        <w:continuationSeparator/>
      </w:r>
    </w:p>
  </w:footnote>
  <w:footnote w:type="continuationNotice" w:id="1">
    <w:p w14:paraId="2A2627F9" w14:textId="77777777" w:rsidR="00F92E21" w:rsidRDefault="00F92E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552B" w14:textId="77777777" w:rsidR="00367F3C" w:rsidRDefault="00367F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CC51" w14:textId="77777777" w:rsidR="00367F3C" w:rsidRDefault="00367F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9ED2" w14:textId="77777777" w:rsidR="00475059" w:rsidRDefault="00475059">
    <w:pPr>
      <w:pStyle w:val="Kopfzeile"/>
      <w:jc w:val="center"/>
    </w:pPr>
  </w:p>
  <w:p w14:paraId="16A79ED3" w14:textId="77777777" w:rsidR="00475059" w:rsidRDefault="004750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6E57FB"/>
    <w:multiLevelType w:val="hybridMultilevel"/>
    <w:tmpl w:val="0324B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2"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4"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5E0071EF"/>
    <w:multiLevelType w:val="multilevel"/>
    <w:tmpl w:val="06C29B60"/>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6"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9"/>
  </w:num>
  <w:num w:numId="5">
    <w:abstractNumId w:val="16"/>
  </w:num>
  <w:num w:numId="6">
    <w:abstractNumId w:val="2"/>
  </w:num>
  <w:num w:numId="7">
    <w:abstractNumId w:val="12"/>
  </w:num>
  <w:num w:numId="8">
    <w:abstractNumId w:val="17"/>
  </w:num>
  <w:num w:numId="9">
    <w:abstractNumId w:val="18"/>
  </w:num>
  <w:num w:numId="10">
    <w:abstractNumId w:val="20"/>
  </w:num>
  <w:num w:numId="11">
    <w:abstractNumId w:val="1"/>
  </w:num>
  <w:num w:numId="12">
    <w:abstractNumId w:val="5"/>
  </w:num>
  <w:num w:numId="13">
    <w:abstractNumId w:val="21"/>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9"/>
  </w:num>
  <w:num w:numId="20">
    <w:abstractNumId w:val="15"/>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1">
    <w:abstractNumId w:val="15"/>
  </w:num>
  <w:num w:numId="22">
    <w:abstractNumId w:val="15"/>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276"/>
    <w:rsid w:val="00001F7C"/>
    <w:rsid w:val="00002772"/>
    <w:rsid w:val="00002BD5"/>
    <w:rsid w:val="00003091"/>
    <w:rsid w:val="00003771"/>
    <w:rsid w:val="00004624"/>
    <w:rsid w:val="00004678"/>
    <w:rsid w:val="00005D31"/>
    <w:rsid w:val="00006C68"/>
    <w:rsid w:val="0001002E"/>
    <w:rsid w:val="0001062E"/>
    <w:rsid w:val="00010AF6"/>
    <w:rsid w:val="000111A5"/>
    <w:rsid w:val="000117B5"/>
    <w:rsid w:val="00012A31"/>
    <w:rsid w:val="00012B52"/>
    <w:rsid w:val="00013634"/>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20BE"/>
    <w:rsid w:val="0003270D"/>
    <w:rsid w:val="000333BE"/>
    <w:rsid w:val="00033402"/>
    <w:rsid w:val="000336A3"/>
    <w:rsid w:val="000347C5"/>
    <w:rsid w:val="000350E4"/>
    <w:rsid w:val="00035585"/>
    <w:rsid w:val="00035BB5"/>
    <w:rsid w:val="00036944"/>
    <w:rsid w:val="00037803"/>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3FE"/>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96E9A"/>
    <w:rsid w:val="000A013D"/>
    <w:rsid w:val="000A2E5E"/>
    <w:rsid w:val="000A4F69"/>
    <w:rsid w:val="000A6382"/>
    <w:rsid w:val="000A63B8"/>
    <w:rsid w:val="000A6C9C"/>
    <w:rsid w:val="000A7B86"/>
    <w:rsid w:val="000B0A40"/>
    <w:rsid w:val="000B1233"/>
    <w:rsid w:val="000B263E"/>
    <w:rsid w:val="000B3A83"/>
    <w:rsid w:val="000B414A"/>
    <w:rsid w:val="000B4180"/>
    <w:rsid w:val="000B61FC"/>
    <w:rsid w:val="000B713B"/>
    <w:rsid w:val="000B7E74"/>
    <w:rsid w:val="000C0852"/>
    <w:rsid w:val="000C1966"/>
    <w:rsid w:val="000C2D6C"/>
    <w:rsid w:val="000C39B6"/>
    <w:rsid w:val="000C4B35"/>
    <w:rsid w:val="000C5816"/>
    <w:rsid w:val="000C624A"/>
    <w:rsid w:val="000C744C"/>
    <w:rsid w:val="000C7520"/>
    <w:rsid w:val="000C77AA"/>
    <w:rsid w:val="000D02A1"/>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6D47"/>
    <w:rsid w:val="000E715A"/>
    <w:rsid w:val="000E717E"/>
    <w:rsid w:val="000F0A09"/>
    <w:rsid w:val="000F23DA"/>
    <w:rsid w:val="000F3452"/>
    <w:rsid w:val="000F5153"/>
    <w:rsid w:val="00100153"/>
    <w:rsid w:val="00103D9B"/>
    <w:rsid w:val="00104BD2"/>
    <w:rsid w:val="00106529"/>
    <w:rsid w:val="00106654"/>
    <w:rsid w:val="00106C0F"/>
    <w:rsid w:val="00107203"/>
    <w:rsid w:val="00107470"/>
    <w:rsid w:val="0010769D"/>
    <w:rsid w:val="001078F7"/>
    <w:rsid w:val="00107E8E"/>
    <w:rsid w:val="00114802"/>
    <w:rsid w:val="00114914"/>
    <w:rsid w:val="00115084"/>
    <w:rsid w:val="001150C9"/>
    <w:rsid w:val="0011665B"/>
    <w:rsid w:val="001171E8"/>
    <w:rsid w:val="00117734"/>
    <w:rsid w:val="00117E82"/>
    <w:rsid w:val="001202A8"/>
    <w:rsid w:val="001207C2"/>
    <w:rsid w:val="00120F54"/>
    <w:rsid w:val="00121150"/>
    <w:rsid w:val="00121DC5"/>
    <w:rsid w:val="00121E02"/>
    <w:rsid w:val="0012382A"/>
    <w:rsid w:val="001240BA"/>
    <w:rsid w:val="001256D3"/>
    <w:rsid w:val="001257EA"/>
    <w:rsid w:val="00125CCB"/>
    <w:rsid w:val="001264D0"/>
    <w:rsid w:val="00130756"/>
    <w:rsid w:val="00130EA1"/>
    <w:rsid w:val="00131361"/>
    <w:rsid w:val="00131BFC"/>
    <w:rsid w:val="00133127"/>
    <w:rsid w:val="00135BD1"/>
    <w:rsid w:val="001361FC"/>
    <w:rsid w:val="00137F25"/>
    <w:rsid w:val="00141DFA"/>
    <w:rsid w:val="00144A78"/>
    <w:rsid w:val="00145E64"/>
    <w:rsid w:val="00146093"/>
    <w:rsid w:val="001463E4"/>
    <w:rsid w:val="001473C6"/>
    <w:rsid w:val="00147446"/>
    <w:rsid w:val="001476FA"/>
    <w:rsid w:val="00147BFC"/>
    <w:rsid w:val="00150074"/>
    <w:rsid w:val="00151081"/>
    <w:rsid w:val="001539BF"/>
    <w:rsid w:val="001546D3"/>
    <w:rsid w:val="00154E38"/>
    <w:rsid w:val="001550F7"/>
    <w:rsid w:val="001551A6"/>
    <w:rsid w:val="00155EA4"/>
    <w:rsid w:val="00156592"/>
    <w:rsid w:val="00160856"/>
    <w:rsid w:val="00160940"/>
    <w:rsid w:val="001613ED"/>
    <w:rsid w:val="00165025"/>
    <w:rsid w:val="00170B9E"/>
    <w:rsid w:val="0017157B"/>
    <w:rsid w:val="001715B2"/>
    <w:rsid w:val="00172132"/>
    <w:rsid w:val="001746CA"/>
    <w:rsid w:val="0017488D"/>
    <w:rsid w:val="001750A1"/>
    <w:rsid w:val="001765C5"/>
    <w:rsid w:val="001776C4"/>
    <w:rsid w:val="00177DA7"/>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2134"/>
    <w:rsid w:val="001A435F"/>
    <w:rsid w:val="001A464C"/>
    <w:rsid w:val="001A4827"/>
    <w:rsid w:val="001A5110"/>
    <w:rsid w:val="001B03C0"/>
    <w:rsid w:val="001B0979"/>
    <w:rsid w:val="001B09CB"/>
    <w:rsid w:val="001B1274"/>
    <w:rsid w:val="001B321A"/>
    <w:rsid w:val="001B43C3"/>
    <w:rsid w:val="001C2058"/>
    <w:rsid w:val="001C2FED"/>
    <w:rsid w:val="001C359C"/>
    <w:rsid w:val="001C3B0F"/>
    <w:rsid w:val="001C6267"/>
    <w:rsid w:val="001C64AF"/>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32E5"/>
    <w:rsid w:val="001F49CF"/>
    <w:rsid w:val="001F5C46"/>
    <w:rsid w:val="001F604D"/>
    <w:rsid w:val="001F62AA"/>
    <w:rsid w:val="001F6D76"/>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6A88"/>
    <w:rsid w:val="00227173"/>
    <w:rsid w:val="0022739D"/>
    <w:rsid w:val="002302AE"/>
    <w:rsid w:val="00230CB6"/>
    <w:rsid w:val="00231D4D"/>
    <w:rsid w:val="00231DB3"/>
    <w:rsid w:val="0023226D"/>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B53"/>
    <w:rsid w:val="00271CE6"/>
    <w:rsid w:val="00271F79"/>
    <w:rsid w:val="0027211F"/>
    <w:rsid w:val="00272F6E"/>
    <w:rsid w:val="00272FDF"/>
    <w:rsid w:val="0027449F"/>
    <w:rsid w:val="002767CE"/>
    <w:rsid w:val="00277375"/>
    <w:rsid w:val="00277389"/>
    <w:rsid w:val="002777F1"/>
    <w:rsid w:val="00281D8C"/>
    <w:rsid w:val="0028204B"/>
    <w:rsid w:val="00282B2A"/>
    <w:rsid w:val="002841C1"/>
    <w:rsid w:val="002841CC"/>
    <w:rsid w:val="002844F6"/>
    <w:rsid w:val="00284575"/>
    <w:rsid w:val="00284DDE"/>
    <w:rsid w:val="0028559A"/>
    <w:rsid w:val="002863AC"/>
    <w:rsid w:val="0028660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6E2"/>
    <w:rsid w:val="002B3AFE"/>
    <w:rsid w:val="002B4ECB"/>
    <w:rsid w:val="002B57C0"/>
    <w:rsid w:val="002C2BD8"/>
    <w:rsid w:val="002C4A80"/>
    <w:rsid w:val="002C5B75"/>
    <w:rsid w:val="002C7E92"/>
    <w:rsid w:val="002D0915"/>
    <w:rsid w:val="002D100E"/>
    <w:rsid w:val="002D1B09"/>
    <w:rsid w:val="002D22A3"/>
    <w:rsid w:val="002D2DB6"/>
    <w:rsid w:val="002D37CE"/>
    <w:rsid w:val="002D3877"/>
    <w:rsid w:val="002D529A"/>
    <w:rsid w:val="002D5718"/>
    <w:rsid w:val="002D63FF"/>
    <w:rsid w:val="002D668B"/>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23CA"/>
    <w:rsid w:val="00314E5D"/>
    <w:rsid w:val="0031582F"/>
    <w:rsid w:val="00315CE5"/>
    <w:rsid w:val="003172F9"/>
    <w:rsid w:val="00317FC6"/>
    <w:rsid w:val="00320796"/>
    <w:rsid w:val="00321278"/>
    <w:rsid w:val="003226AD"/>
    <w:rsid w:val="003230EC"/>
    <w:rsid w:val="00323A0F"/>
    <w:rsid w:val="003247A4"/>
    <w:rsid w:val="00324CAA"/>
    <w:rsid w:val="00326B13"/>
    <w:rsid w:val="00326FC2"/>
    <w:rsid w:val="00330956"/>
    <w:rsid w:val="00331BBE"/>
    <w:rsid w:val="00331F5F"/>
    <w:rsid w:val="00333508"/>
    <w:rsid w:val="003363F6"/>
    <w:rsid w:val="0033737D"/>
    <w:rsid w:val="00340548"/>
    <w:rsid w:val="00340C5F"/>
    <w:rsid w:val="003413EF"/>
    <w:rsid w:val="00343964"/>
    <w:rsid w:val="00344DFB"/>
    <w:rsid w:val="00347A77"/>
    <w:rsid w:val="00350866"/>
    <w:rsid w:val="00353A89"/>
    <w:rsid w:val="00353ACB"/>
    <w:rsid w:val="00355E5F"/>
    <w:rsid w:val="00357C92"/>
    <w:rsid w:val="00360A42"/>
    <w:rsid w:val="00360F32"/>
    <w:rsid w:val="00361D3F"/>
    <w:rsid w:val="00362B84"/>
    <w:rsid w:val="003651F3"/>
    <w:rsid w:val="00365D17"/>
    <w:rsid w:val="00367F3C"/>
    <w:rsid w:val="00370AD1"/>
    <w:rsid w:val="00371A48"/>
    <w:rsid w:val="003726E1"/>
    <w:rsid w:val="00372B6D"/>
    <w:rsid w:val="0037354E"/>
    <w:rsid w:val="00374BE8"/>
    <w:rsid w:val="00375617"/>
    <w:rsid w:val="003758A3"/>
    <w:rsid w:val="00376E5D"/>
    <w:rsid w:val="00376F58"/>
    <w:rsid w:val="003770BF"/>
    <w:rsid w:val="00377C66"/>
    <w:rsid w:val="00377D8A"/>
    <w:rsid w:val="003809CD"/>
    <w:rsid w:val="00383158"/>
    <w:rsid w:val="00385E64"/>
    <w:rsid w:val="00385F63"/>
    <w:rsid w:val="00386A75"/>
    <w:rsid w:val="00386B6F"/>
    <w:rsid w:val="00386C40"/>
    <w:rsid w:val="00387D5A"/>
    <w:rsid w:val="00390A27"/>
    <w:rsid w:val="00391456"/>
    <w:rsid w:val="003923EF"/>
    <w:rsid w:val="0039320D"/>
    <w:rsid w:val="003947C7"/>
    <w:rsid w:val="00396BDA"/>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C619B"/>
    <w:rsid w:val="003D0217"/>
    <w:rsid w:val="003D0435"/>
    <w:rsid w:val="003D0A0C"/>
    <w:rsid w:val="003D19CD"/>
    <w:rsid w:val="003D4101"/>
    <w:rsid w:val="003D54A1"/>
    <w:rsid w:val="003D5CC3"/>
    <w:rsid w:val="003D65FC"/>
    <w:rsid w:val="003E0566"/>
    <w:rsid w:val="003E14D2"/>
    <w:rsid w:val="003E1CA7"/>
    <w:rsid w:val="003E2B33"/>
    <w:rsid w:val="003E5CCF"/>
    <w:rsid w:val="003E62AC"/>
    <w:rsid w:val="003E78DD"/>
    <w:rsid w:val="003E7BF8"/>
    <w:rsid w:val="003F01D0"/>
    <w:rsid w:val="003F101C"/>
    <w:rsid w:val="003F2672"/>
    <w:rsid w:val="003F4944"/>
    <w:rsid w:val="003F6E0A"/>
    <w:rsid w:val="003F717D"/>
    <w:rsid w:val="003F7C20"/>
    <w:rsid w:val="003F7CBF"/>
    <w:rsid w:val="003F7E45"/>
    <w:rsid w:val="003F7ED7"/>
    <w:rsid w:val="004046EF"/>
    <w:rsid w:val="00404B96"/>
    <w:rsid w:val="00405A65"/>
    <w:rsid w:val="00411642"/>
    <w:rsid w:val="00413262"/>
    <w:rsid w:val="004138CB"/>
    <w:rsid w:val="00413E1B"/>
    <w:rsid w:val="00413FA1"/>
    <w:rsid w:val="00414E5D"/>
    <w:rsid w:val="0041574E"/>
    <w:rsid w:val="00415F01"/>
    <w:rsid w:val="00415F87"/>
    <w:rsid w:val="00417410"/>
    <w:rsid w:val="00417A53"/>
    <w:rsid w:val="004228CE"/>
    <w:rsid w:val="00425778"/>
    <w:rsid w:val="004261F1"/>
    <w:rsid w:val="00430214"/>
    <w:rsid w:val="00431B1C"/>
    <w:rsid w:val="00433235"/>
    <w:rsid w:val="004333BC"/>
    <w:rsid w:val="00435FD0"/>
    <w:rsid w:val="004367B7"/>
    <w:rsid w:val="0043740C"/>
    <w:rsid w:val="00441887"/>
    <w:rsid w:val="004424E8"/>
    <w:rsid w:val="00443C4B"/>
    <w:rsid w:val="00444844"/>
    <w:rsid w:val="004457BA"/>
    <w:rsid w:val="00445EA4"/>
    <w:rsid w:val="00445F0A"/>
    <w:rsid w:val="0044732C"/>
    <w:rsid w:val="00447FA6"/>
    <w:rsid w:val="004501CF"/>
    <w:rsid w:val="004516D7"/>
    <w:rsid w:val="00451817"/>
    <w:rsid w:val="0045182E"/>
    <w:rsid w:val="00452E75"/>
    <w:rsid w:val="0045302A"/>
    <w:rsid w:val="00453E27"/>
    <w:rsid w:val="00454799"/>
    <w:rsid w:val="004549C2"/>
    <w:rsid w:val="004607A2"/>
    <w:rsid w:val="00462332"/>
    <w:rsid w:val="0046477E"/>
    <w:rsid w:val="00464C65"/>
    <w:rsid w:val="004652AB"/>
    <w:rsid w:val="004657DB"/>
    <w:rsid w:val="0046626B"/>
    <w:rsid w:val="004663E7"/>
    <w:rsid w:val="004668EF"/>
    <w:rsid w:val="00471240"/>
    <w:rsid w:val="00473804"/>
    <w:rsid w:val="00473855"/>
    <w:rsid w:val="00473B83"/>
    <w:rsid w:val="00473F9C"/>
    <w:rsid w:val="00475059"/>
    <w:rsid w:val="00475A04"/>
    <w:rsid w:val="00476DD6"/>
    <w:rsid w:val="00477452"/>
    <w:rsid w:val="0048055F"/>
    <w:rsid w:val="00480EBD"/>
    <w:rsid w:val="004816CF"/>
    <w:rsid w:val="00481F55"/>
    <w:rsid w:val="00482241"/>
    <w:rsid w:val="00482FEA"/>
    <w:rsid w:val="004855C3"/>
    <w:rsid w:val="004867A3"/>
    <w:rsid w:val="00486C0F"/>
    <w:rsid w:val="004871BB"/>
    <w:rsid w:val="0048757D"/>
    <w:rsid w:val="0049037A"/>
    <w:rsid w:val="00491233"/>
    <w:rsid w:val="004920BD"/>
    <w:rsid w:val="00492731"/>
    <w:rsid w:val="004930E9"/>
    <w:rsid w:val="00494135"/>
    <w:rsid w:val="0049615B"/>
    <w:rsid w:val="00496ADF"/>
    <w:rsid w:val="004A01DA"/>
    <w:rsid w:val="004A1563"/>
    <w:rsid w:val="004A1F7D"/>
    <w:rsid w:val="004A275F"/>
    <w:rsid w:val="004A3028"/>
    <w:rsid w:val="004A3BAE"/>
    <w:rsid w:val="004A40D3"/>
    <w:rsid w:val="004A67EA"/>
    <w:rsid w:val="004A7629"/>
    <w:rsid w:val="004B0E04"/>
    <w:rsid w:val="004B1B84"/>
    <w:rsid w:val="004B4E17"/>
    <w:rsid w:val="004B5006"/>
    <w:rsid w:val="004C0EBC"/>
    <w:rsid w:val="004C0F97"/>
    <w:rsid w:val="004C1400"/>
    <w:rsid w:val="004C1744"/>
    <w:rsid w:val="004C357A"/>
    <w:rsid w:val="004C4323"/>
    <w:rsid w:val="004C63FF"/>
    <w:rsid w:val="004C65A1"/>
    <w:rsid w:val="004C7231"/>
    <w:rsid w:val="004C750A"/>
    <w:rsid w:val="004C759A"/>
    <w:rsid w:val="004C7B5B"/>
    <w:rsid w:val="004D08FB"/>
    <w:rsid w:val="004D13D4"/>
    <w:rsid w:val="004D1583"/>
    <w:rsid w:val="004D179C"/>
    <w:rsid w:val="004D31D0"/>
    <w:rsid w:val="004D59B3"/>
    <w:rsid w:val="004D6895"/>
    <w:rsid w:val="004E158A"/>
    <w:rsid w:val="004E4729"/>
    <w:rsid w:val="004E4E55"/>
    <w:rsid w:val="004E50DE"/>
    <w:rsid w:val="004E5423"/>
    <w:rsid w:val="004E5EB9"/>
    <w:rsid w:val="004E64DE"/>
    <w:rsid w:val="004E6622"/>
    <w:rsid w:val="004E66E0"/>
    <w:rsid w:val="004F0DD0"/>
    <w:rsid w:val="004F3FC3"/>
    <w:rsid w:val="004F444E"/>
    <w:rsid w:val="004F6CD0"/>
    <w:rsid w:val="00501987"/>
    <w:rsid w:val="00501CDA"/>
    <w:rsid w:val="00506217"/>
    <w:rsid w:val="005063AB"/>
    <w:rsid w:val="00511FCF"/>
    <w:rsid w:val="00512D8D"/>
    <w:rsid w:val="00512F04"/>
    <w:rsid w:val="00514F07"/>
    <w:rsid w:val="00515720"/>
    <w:rsid w:val="00517521"/>
    <w:rsid w:val="0051783C"/>
    <w:rsid w:val="005230AC"/>
    <w:rsid w:val="0052399C"/>
    <w:rsid w:val="00523F93"/>
    <w:rsid w:val="00525BAB"/>
    <w:rsid w:val="00531850"/>
    <w:rsid w:val="00531EE3"/>
    <w:rsid w:val="00533004"/>
    <w:rsid w:val="00534759"/>
    <w:rsid w:val="0053532F"/>
    <w:rsid w:val="005365D7"/>
    <w:rsid w:val="00540DEB"/>
    <w:rsid w:val="00543316"/>
    <w:rsid w:val="00543833"/>
    <w:rsid w:val="00543A49"/>
    <w:rsid w:val="005445A1"/>
    <w:rsid w:val="005449C2"/>
    <w:rsid w:val="005449D4"/>
    <w:rsid w:val="00546426"/>
    <w:rsid w:val="005467FD"/>
    <w:rsid w:val="00547227"/>
    <w:rsid w:val="0055347F"/>
    <w:rsid w:val="00553F5F"/>
    <w:rsid w:val="00556959"/>
    <w:rsid w:val="00556F64"/>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2A88"/>
    <w:rsid w:val="00596153"/>
    <w:rsid w:val="00596CF9"/>
    <w:rsid w:val="00597CE5"/>
    <w:rsid w:val="005A0DEB"/>
    <w:rsid w:val="005A337A"/>
    <w:rsid w:val="005A425C"/>
    <w:rsid w:val="005A5180"/>
    <w:rsid w:val="005A5B06"/>
    <w:rsid w:val="005A6EB5"/>
    <w:rsid w:val="005B0083"/>
    <w:rsid w:val="005B07D7"/>
    <w:rsid w:val="005B1E23"/>
    <w:rsid w:val="005B398E"/>
    <w:rsid w:val="005B42C2"/>
    <w:rsid w:val="005B50A3"/>
    <w:rsid w:val="005B6DDF"/>
    <w:rsid w:val="005B7130"/>
    <w:rsid w:val="005B7538"/>
    <w:rsid w:val="005B7758"/>
    <w:rsid w:val="005B77D5"/>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4659"/>
    <w:rsid w:val="005F59C1"/>
    <w:rsid w:val="005F7247"/>
    <w:rsid w:val="005F79ED"/>
    <w:rsid w:val="00602966"/>
    <w:rsid w:val="0060497F"/>
    <w:rsid w:val="00606AC4"/>
    <w:rsid w:val="00606D8B"/>
    <w:rsid w:val="00610A45"/>
    <w:rsid w:val="00610B5A"/>
    <w:rsid w:val="006158AE"/>
    <w:rsid w:val="00616379"/>
    <w:rsid w:val="0061699A"/>
    <w:rsid w:val="0062047D"/>
    <w:rsid w:val="00621FD8"/>
    <w:rsid w:val="00622176"/>
    <w:rsid w:val="00622BCF"/>
    <w:rsid w:val="00622C66"/>
    <w:rsid w:val="00623D15"/>
    <w:rsid w:val="00624319"/>
    <w:rsid w:val="00624564"/>
    <w:rsid w:val="00625060"/>
    <w:rsid w:val="00626F1C"/>
    <w:rsid w:val="00627E8E"/>
    <w:rsid w:val="0063206D"/>
    <w:rsid w:val="0063288C"/>
    <w:rsid w:val="00632FCB"/>
    <w:rsid w:val="00633814"/>
    <w:rsid w:val="0063414F"/>
    <w:rsid w:val="00634499"/>
    <w:rsid w:val="0063539B"/>
    <w:rsid w:val="00635A24"/>
    <w:rsid w:val="006371E8"/>
    <w:rsid w:val="006405D2"/>
    <w:rsid w:val="00641F23"/>
    <w:rsid w:val="006421E9"/>
    <w:rsid w:val="0064245A"/>
    <w:rsid w:val="006427A0"/>
    <w:rsid w:val="00642FF7"/>
    <w:rsid w:val="00644358"/>
    <w:rsid w:val="00645CE1"/>
    <w:rsid w:val="00646B6F"/>
    <w:rsid w:val="00646B97"/>
    <w:rsid w:val="00646D00"/>
    <w:rsid w:val="006511DF"/>
    <w:rsid w:val="00651E17"/>
    <w:rsid w:val="006547A4"/>
    <w:rsid w:val="00654C16"/>
    <w:rsid w:val="00655A39"/>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77F69"/>
    <w:rsid w:val="00683318"/>
    <w:rsid w:val="006835DA"/>
    <w:rsid w:val="00683C75"/>
    <w:rsid w:val="006854A8"/>
    <w:rsid w:val="006871A1"/>
    <w:rsid w:val="0068750D"/>
    <w:rsid w:val="0068787A"/>
    <w:rsid w:val="00687925"/>
    <w:rsid w:val="00687AD2"/>
    <w:rsid w:val="00687EC8"/>
    <w:rsid w:val="00690E58"/>
    <w:rsid w:val="006923C1"/>
    <w:rsid w:val="0069283F"/>
    <w:rsid w:val="00692BBE"/>
    <w:rsid w:val="0069531E"/>
    <w:rsid w:val="00695870"/>
    <w:rsid w:val="00696D29"/>
    <w:rsid w:val="00696F5F"/>
    <w:rsid w:val="00697136"/>
    <w:rsid w:val="00697B07"/>
    <w:rsid w:val="006A057D"/>
    <w:rsid w:val="006A17F5"/>
    <w:rsid w:val="006A19B5"/>
    <w:rsid w:val="006A23D2"/>
    <w:rsid w:val="006A273D"/>
    <w:rsid w:val="006A3EA2"/>
    <w:rsid w:val="006A4C7D"/>
    <w:rsid w:val="006A5094"/>
    <w:rsid w:val="006A51EE"/>
    <w:rsid w:val="006A6CA1"/>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E2234"/>
    <w:rsid w:val="006E2C76"/>
    <w:rsid w:val="006E362D"/>
    <w:rsid w:val="006E3A41"/>
    <w:rsid w:val="006E3F4E"/>
    <w:rsid w:val="006E48F4"/>
    <w:rsid w:val="006E4ECB"/>
    <w:rsid w:val="006E6376"/>
    <w:rsid w:val="006E6D46"/>
    <w:rsid w:val="006E6E3D"/>
    <w:rsid w:val="006E7EA0"/>
    <w:rsid w:val="006F0148"/>
    <w:rsid w:val="006F041E"/>
    <w:rsid w:val="006F29E2"/>
    <w:rsid w:val="006F3E7A"/>
    <w:rsid w:val="006F4F74"/>
    <w:rsid w:val="006F5765"/>
    <w:rsid w:val="006F589B"/>
    <w:rsid w:val="006F5B9C"/>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60E"/>
    <w:rsid w:val="007209FA"/>
    <w:rsid w:val="00720E1A"/>
    <w:rsid w:val="00721180"/>
    <w:rsid w:val="00722AB5"/>
    <w:rsid w:val="0072412A"/>
    <w:rsid w:val="007241CC"/>
    <w:rsid w:val="00724BD3"/>
    <w:rsid w:val="00724D44"/>
    <w:rsid w:val="007270D7"/>
    <w:rsid w:val="00727D4B"/>
    <w:rsid w:val="00730159"/>
    <w:rsid w:val="00730F18"/>
    <w:rsid w:val="0073135B"/>
    <w:rsid w:val="00733B18"/>
    <w:rsid w:val="00735C3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57C56"/>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7AC"/>
    <w:rsid w:val="00782F6C"/>
    <w:rsid w:val="00783C96"/>
    <w:rsid w:val="007865C7"/>
    <w:rsid w:val="007871A9"/>
    <w:rsid w:val="00790592"/>
    <w:rsid w:val="007929FA"/>
    <w:rsid w:val="00795747"/>
    <w:rsid w:val="0079586E"/>
    <w:rsid w:val="0079748B"/>
    <w:rsid w:val="007A0197"/>
    <w:rsid w:val="007A20B3"/>
    <w:rsid w:val="007A3304"/>
    <w:rsid w:val="007A412B"/>
    <w:rsid w:val="007A563E"/>
    <w:rsid w:val="007A621D"/>
    <w:rsid w:val="007A71C0"/>
    <w:rsid w:val="007A7871"/>
    <w:rsid w:val="007B0A94"/>
    <w:rsid w:val="007B1004"/>
    <w:rsid w:val="007B2D40"/>
    <w:rsid w:val="007B65B4"/>
    <w:rsid w:val="007B68D6"/>
    <w:rsid w:val="007B71A2"/>
    <w:rsid w:val="007B7472"/>
    <w:rsid w:val="007C1D2F"/>
    <w:rsid w:val="007C2471"/>
    <w:rsid w:val="007C2955"/>
    <w:rsid w:val="007C4EC6"/>
    <w:rsid w:val="007C532D"/>
    <w:rsid w:val="007D1A93"/>
    <w:rsid w:val="007D42B0"/>
    <w:rsid w:val="007D49CD"/>
    <w:rsid w:val="007D550B"/>
    <w:rsid w:val="007D6370"/>
    <w:rsid w:val="007D7D93"/>
    <w:rsid w:val="007D7F4A"/>
    <w:rsid w:val="007E1FF0"/>
    <w:rsid w:val="007E277E"/>
    <w:rsid w:val="007E348B"/>
    <w:rsid w:val="007E3E49"/>
    <w:rsid w:val="007E3F90"/>
    <w:rsid w:val="007E4A02"/>
    <w:rsid w:val="007E5CA2"/>
    <w:rsid w:val="007E5DFC"/>
    <w:rsid w:val="007E7D9D"/>
    <w:rsid w:val="007E7EA6"/>
    <w:rsid w:val="007F0FBD"/>
    <w:rsid w:val="007F26A1"/>
    <w:rsid w:val="007F271D"/>
    <w:rsid w:val="007F2896"/>
    <w:rsid w:val="007F2E3F"/>
    <w:rsid w:val="007F4ABF"/>
    <w:rsid w:val="007F586E"/>
    <w:rsid w:val="007F5EAA"/>
    <w:rsid w:val="007F70C0"/>
    <w:rsid w:val="00800C19"/>
    <w:rsid w:val="00801836"/>
    <w:rsid w:val="00801F23"/>
    <w:rsid w:val="00802A5D"/>
    <w:rsid w:val="00806637"/>
    <w:rsid w:val="00806EC6"/>
    <w:rsid w:val="00811554"/>
    <w:rsid w:val="00811BE1"/>
    <w:rsid w:val="00815C28"/>
    <w:rsid w:val="008167EF"/>
    <w:rsid w:val="0081697B"/>
    <w:rsid w:val="00817639"/>
    <w:rsid w:val="008201AA"/>
    <w:rsid w:val="00822E15"/>
    <w:rsid w:val="00823D51"/>
    <w:rsid w:val="00830B9F"/>
    <w:rsid w:val="00835D5A"/>
    <w:rsid w:val="00836611"/>
    <w:rsid w:val="008366B4"/>
    <w:rsid w:val="00836A6D"/>
    <w:rsid w:val="00840C5A"/>
    <w:rsid w:val="008420B6"/>
    <w:rsid w:val="00842158"/>
    <w:rsid w:val="00842477"/>
    <w:rsid w:val="00842A77"/>
    <w:rsid w:val="00842B7F"/>
    <w:rsid w:val="00843072"/>
    <w:rsid w:val="00844292"/>
    <w:rsid w:val="0084459C"/>
    <w:rsid w:val="008450A7"/>
    <w:rsid w:val="008469DE"/>
    <w:rsid w:val="00847CC7"/>
    <w:rsid w:val="0085007F"/>
    <w:rsid w:val="00850438"/>
    <w:rsid w:val="00853EE3"/>
    <w:rsid w:val="008542F0"/>
    <w:rsid w:val="008560A3"/>
    <w:rsid w:val="00862654"/>
    <w:rsid w:val="008628C7"/>
    <w:rsid w:val="008631F9"/>
    <w:rsid w:val="008634B2"/>
    <w:rsid w:val="00863B4A"/>
    <w:rsid w:val="00863BAD"/>
    <w:rsid w:val="00863C1E"/>
    <w:rsid w:val="00864372"/>
    <w:rsid w:val="00864832"/>
    <w:rsid w:val="008649C7"/>
    <w:rsid w:val="008660CA"/>
    <w:rsid w:val="008721AC"/>
    <w:rsid w:val="00877E87"/>
    <w:rsid w:val="00880A60"/>
    <w:rsid w:val="008826A5"/>
    <w:rsid w:val="00883A4B"/>
    <w:rsid w:val="00885A0A"/>
    <w:rsid w:val="00886C73"/>
    <w:rsid w:val="00886DB4"/>
    <w:rsid w:val="00891F19"/>
    <w:rsid w:val="00892C1C"/>
    <w:rsid w:val="00892DDE"/>
    <w:rsid w:val="00893352"/>
    <w:rsid w:val="00894120"/>
    <w:rsid w:val="00894933"/>
    <w:rsid w:val="00895245"/>
    <w:rsid w:val="008952C6"/>
    <w:rsid w:val="00895EA2"/>
    <w:rsid w:val="008A2065"/>
    <w:rsid w:val="008A2076"/>
    <w:rsid w:val="008A2EC6"/>
    <w:rsid w:val="008A36CA"/>
    <w:rsid w:val="008A3D9C"/>
    <w:rsid w:val="008A514E"/>
    <w:rsid w:val="008A57E7"/>
    <w:rsid w:val="008A6DD8"/>
    <w:rsid w:val="008A70E7"/>
    <w:rsid w:val="008A7335"/>
    <w:rsid w:val="008B03C3"/>
    <w:rsid w:val="008B15AA"/>
    <w:rsid w:val="008B1BCE"/>
    <w:rsid w:val="008B1FFE"/>
    <w:rsid w:val="008B2A52"/>
    <w:rsid w:val="008B2DAE"/>
    <w:rsid w:val="008B4E42"/>
    <w:rsid w:val="008B6C41"/>
    <w:rsid w:val="008B7F80"/>
    <w:rsid w:val="008C0C24"/>
    <w:rsid w:val="008C1030"/>
    <w:rsid w:val="008C1D40"/>
    <w:rsid w:val="008C37BD"/>
    <w:rsid w:val="008C4F4D"/>
    <w:rsid w:val="008C531C"/>
    <w:rsid w:val="008C6F94"/>
    <w:rsid w:val="008D01AB"/>
    <w:rsid w:val="008D0594"/>
    <w:rsid w:val="008D1637"/>
    <w:rsid w:val="008D4FBF"/>
    <w:rsid w:val="008D66EF"/>
    <w:rsid w:val="008D7996"/>
    <w:rsid w:val="008E0308"/>
    <w:rsid w:val="008E11A2"/>
    <w:rsid w:val="008E251A"/>
    <w:rsid w:val="008E3A5B"/>
    <w:rsid w:val="008E3A80"/>
    <w:rsid w:val="008E5A39"/>
    <w:rsid w:val="008E6BEC"/>
    <w:rsid w:val="008F0EFC"/>
    <w:rsid w:val="008F0F80"/>
    <w:rsid w:val="008F17E0"/>
    <w:rsid w:val="008F3FCA"/>
    <w:rsid w:val="008F5EED"/>
    <w:rsid w:val="009008A7"/>
    <w:rsid w:val="0090204B"/>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277E0"/>
    <w:rsid w:val="009314A3"/>
    <w:rsid w:val="00931D97"/>
    <w:rsid w:val="009331FA"/>
    <w:rsid w:val="00933B78"/>
    <w:rsid w:val="009354A8"/>
    <w:rsid w:val="00936153"/>
    <w:rsid w:val="00936E63"/>
    <w:rsid w:val="00937CC2"/>
    <w:rsid w:val="00937DE0"/>
    <w:rsid w:val="009413AD"/>
    <w:rsid w:val="00941CB2"/>
    <w:rsid w:val="00943318"/>
    <w:rsid w:val="0094347E"/>
    <w:rsid w:val="009445BE"/>
    <w:rsid w:val="009460FF"/>
    <w:rsid w:val="00946353"/>
    <w:rsid w:val="0094642B"/>
    <w:rsid w:val="009467AB"/>
    <w:rsid w:val="00946F2A"/>
    <w:rsid w:val="009503CF"/>
    <w:rsid w:val="00950E94"/>
    <w:rsid w:val="00951F50"/>
    <w:rsid w:val="0095214B"/>
    <w:rsid w:val="009532FE"/>
    <w:rsid w:val="00956674"/>
    <w:rsid w:val="00960C07"/>
    <w:rsid w:val="00961913"/>
    <w:rsid w:val="00963AF7"/>
    <w:rsid w:val="00964099"/>
    <w:rsid w:val="00964AD7"/>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3C68"/>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28D"/>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5EBB"/>
    <w:rsid w:val="009E6ABB"/>
    <w:rsid w:val="009E756F"/>
    <w:rsid w:val="009E77DA"/>
    <w:rsid w:val="009F0C68"/>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1964"/>
    <w:rsid w:val="00A223F2"/>
    <w:rsid w:val="00A23097"/>
    <w:rsid w:val="00A23EC1"/>
    <w:rsid w:val="00A24170"/>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47F7F"/>
    <w:rsid w:val="00A50E5C"/>
    <w:rsid w:val="00A52F5C"/>
    <w:rsid w:val="00A5332D"/>
    <w:rsid w:val="00A53F1D"/>
    <w:rsid w:val="00A55768"/>
    <w:rsid w:val="00A568E4"/>
    <w:rsid w:val="00A617D1"/>
    <w:rsid w:val="00A634A8"/>
    <w:rsid w:val="00A66E21"/>
    <w:rsid w:val="00A703B1"/>
    <w:rsid w:val="00A70900"/>
    <w:rsid w:val="00A70CA0"/>
    <w:rsid w:val="00A72142"/>
    <w:rsid w:val="00A72AED"/>
    <w:rsid w:val="00A72E53"/>
    <w:rsid w:val="00A73B6B"/>
    <w:rsid w:val="00A73D1F"/>
    <w:rsid w:val="00A740C9"/>
    <w:rsid w:val="00A7447C"/>
    <w:rsid w:val="00A7503B"/>
    <w:rsid w:val="00A7597B"/>
    <w:rsid w:val="00A77EF6"/>
    <w:rsid w:val="00A80160"/>
    <w:rsid w:val="00A8146E"/>
    <w:rsid w:val="00A81CB3"/>
    <w:rsid w:val="00A81E5D"/>
    <w:rsid w:val="00A82934"/>
    <w:rsid w:val="00A829AC"/>
    <w:rsid w:val="00A837D7"/>
    <w:rsid w:val="00A83E6F"/>
    <w:rsid w:val="00A8429C"/>
    <w:rsid w:val="00A842F2"/>
    <w:rsid w:val="00A8434A"/>
    <w:rsid w:val="00A84426"/>
    <w:rsid w:val="00A84FC1"/>
    <w:rsid w:val="00A85B6D"/>
    <w:rsid w:val="00A87267"/>
    <w:rsid w:val="00A947EA"/>
    <w:rsid w:val="00A94D04"/>
    <w:rsid w:val="00A94FE6"/>
    <w:rsid w:val="00A95399"/>
    <w:rsid w:val="00A96A36"/>
    <w:rsid w:val="00AA0731"/>
    <w:rsid w:val="00AA2347"/>
    <w:rsid w:val="00AA24F2"/>
    <w:rsid w:val="00AA2732"/>
    <w:rsid w:val="00AA4A61"/>
    <w:rsid w:val="00AA686C"/>
    <w:rsid w:val="00AB06CF"/>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C7F19"/>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D7B8B"/>
    <w:rsid w:val="00AE0864"/>
    <w:rsid w:val="00AE18ED"/>
    <w:rsid w:val="00AE1EC8"/>
    <w:rsid w:val="00AE4688"/>
    <w:rsid w:val="00AE4C35"/>
    <w:rsid w:val="00AE74F5"/>
    <w:rsid w:val="00AF19E8"/>
    <w:rsid w:val="00AF6F87"/>
    <w:rsid w:val="00AF7089"/>
    <w:rsid w:val="00B01307"/>
    <w:rsid w:val="00B0264A"/>
    <w:rsid w:val="00B0295A"/>
    <w:rsid w:val="00B0348B"/>
    <w:rsid w:val="00B03F08"/>
    <w:rsid w:val="00B04856"/>
    <w:rsid w:val="00B048A6"/>
    <w:rsid w:val="00B05F98"/>
    <w:rsid w:val="00B0603C"/>
    <w:rsid w:val="00B062D5"/>
    <w:rsid w:val="00B07ADB"/>
    <w:rsid w:val="00B100C7"/>
    <w:rsid w:val="00B10FFE"/>
    <w:rsid w:val="00B1262D"/>
    <w:rsid w:val="00B14005"/>
    <w:rsid w:val="00B16594"/>
    <w:rsid w:val="00B16728"/>
    <w:rsid w:val="00B16A37"/>
    <w:rsid w:val="00B17C4B"/>
    <w:rsid w:val="00B20A56"/>
    <w:rsid w:val="00B25A4F"/>
    <w:rsid w:val="00B26216"/>
    <w:rsid w:val="00B26646"/>
    <w:rsid w:val="00B30F2B"/>
    <w:rsid w:val="00B30F47"/>
    <w:rsid w:val="00B32D6D"/>
    <w:rsid w:val="00B351FE"/>
    <w:rsid w:val="00B35382"/>
    <w:rsid w:val="00B36529"/>
    <w:rsid w:val="00B37AEC"/>
    <w:rsid w:val="00B4126E"/>
    <w:rsid w:val="00B424E9"/>
    <w:rsid w:val="00B42E09"/>
    <w:rsid w:val="00B43AB6"/>
    <w:rsid w:val="00B43B45"/>
    <w:rsid w:val="00B45CCE"/>
    <w:rsid w:val="00B50B1C"/>
    <w:rsid w:val="00B51345"/>
    <w:rsid w:val="00B516BC"/>
    <w:rsid w:val="00B51A83"/>
    <w:rsid w:val="00B55624"/>
    <w:rsid w:val="00B5567F"/>
    <w:rsid w:val="00B561AF"/>
    <w:rsid w:val="00B60F0B"/>
    <w:rsid w:val="00B61866"/>
    <w:rsid w:val="00B6264E"/>
    <w:rsid w:val="00B62CF4"/>
    <w:rsid w:val="00B6302C"/>
    <w:rsid w:val="00B65F36"/>
    <w:rsid w:val="00B66173"/>
    <w:rsid w:val="00B6654D"/>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4621"/>
    <w:rsid w:val="00BA4838"/>
    <w:rsid w:val="00BA68A3"/>
    <w:rsid w:val="00BA6CBF"/>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499"/>
    <w:rsid w:val="00BC3B70"/>
    <w:rsid w:val="00BC40B6"/>
    <w:rsid w:val="00BC6F75"/>
    <w:rsid w:val="00BC7037"/>
    <w:rsid w:val="00BC751C"/>
    <w:rsid w:val="00BD03F5"/>
    <w:rsid w:val="00BD1EB4"/>
    <w:rsid w:val="00BD27E5"/>
    <w:rsid w:val="00BD4A9F"/>
    <w:rsid w:val="00BD5730"/>
    <w:rsid w:val="00BD5ABE"/>
    <w:rsid w:val="00BD633F"/>
    <w:rsid w:val="00BE00D3"/>
    <w:rsid w:val="00BE05BE"/>
    <w:rsid w:val="00BE1C78"/>
    <w:rsid w:val="00BE2DFA"/>
    <w:rsid w:val="00BE652E"/>
    <w:rsid w:val="00BF0059"/>
    <w:rsid w:val="00BF198D"/>
    <w:rsid w:val="00BF2413"/>
    <w:rsid w:val="00BF6F55"/>
    <w:rsid w:val="00BF7662"/>
    <w:rsid w:val="00C013C1"/>
    <w:rsid w:val="00C020EE"/>
    <w:rsid w:val="00C02DA1"/>
    <w:rsid w:val="00C0319F"/>
    <w:rsid w:val="00C03BC8"/>
    <w:rsid w:val="00C04638"/>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4B"/>
    <w:rsid w:val="00C224C1"/>
    <w:rsid w:val="00C24ECE"/>
    <w:rsid w:val="00C25CA7"/>
    <w:rsid w:val="00C26768"/>
    <w:rsid w:val="00C3060D"/>
    <w:rsid w:val="00C3087F"/>
    <w:rsid w:val="00C30F01"/>
    <w:rsid w:val="00C33880"/>
    <w:rsid w:val="00C33E34"/>
    <w:rsid w:val="00C33F72"/>
    <w:rsid w:val="00C37DE8"/>
    <w:rsid w:val="00C40695"/>
    <w:rsid w:val="00C44DD8"/>
    <w:rsid w:val="00C4541D"/>
    <w:rsid w:val="00C46D39"/>
    <w:rsid w:val="00C46EF7"/>
    <w:rsid w:val="00C47813"/>
    <w:rsid w:val="00C47917"/>
    <w:rsid w:val="00C479E2"/>
    <w:rsid w:val="00C50972"/>
    <w:rsid w:val="00C515C1"/>
    <w:rsid w:val="00C51C0C"/>
    <w:rsid w:val="00C51CC6"/>
    <w:rsid w:val="00C51F66"/>
    <w:rsid w:val="00C5332D"/>
    <w:rsid w:val="00C53F1D"/>
    <w:rsid w:val="00C540E4"/>
    <w:rsid w:val="00C61146"/>
    <w:rsid w:val="00C61425"/>
    <w:rsid w:val="00C63552"/>
    <w:rsid w:val="00C63F4B"/>
    <w:rsid w:val="00C645FF"/>
    <w:rsid w:val="00C66B90"/>
    <w:rsid w:val="00C67405"/>
    <w:rsid w:val="00C703AF"/>
    <w:rsid w:val="00C70628"/>
    <w:rsid w:val="00C71D58"/>
    <w:rsid w:val="00C73A6D"/>
    <w:rsid w:val="00C744B6"/>
    <w:rsid w:val="00C747C2"/>
    <w:rsid w:val="00C75A46"/>
    <w:rsid w:val="00C80753"/>
    <w:rsid w:val="00C80AAF"/>
    <w:rsid w:val="00C81A00"/>
    <w:rsid w:val="00C831DE"/>
    <w:rsid w:val="00C839B4"/>
    <w:rsid w:val="00C83DF0"/>
    <w:rsid w:val="00C85B31"/>
    <w:rsid w:val="00C85C00"/>
    <w:rsid w:val="00C86415"/>
    <w:rsid w:val="00C87747"/>
    <w:rsid w:val="00C92CDB"/>
    <w:rsid w:val="00C9445C"/>
    <w:rsid w:val="00C955AB"/>
    <w:rsid w:val="00C9606D"/>
    <w:rsid w:val="00CA234D"/>
    <w:rsid w:val="00CA3982"/>
    <w:rsid w:val="00CA41D1"/>
    <w:rsid w:val="00CA49D5"/>
    <w:rsid w:val="00CB295C"/>
    <w:rsid w:val="00CB542E"/>
    <w:rsid w:val="00CB56E8"/>
    <w:rsid w:val="00CC0FB7"/>
    <w:rsid w:val="00CC10FB"/>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062"/>
    <w:rsid w:val="00CE6558"/>
    <w:rsid w:val="00CE6674"/>
    <w:rsid w:val="00CE6FCA"/>
    <w:rsid w:val="00CF1A49"/>
    <w:rsid w:val="00CF1CE9"/>
    <w:rsid w:val="00CF227B"/>
    <w:rsid w:val="00CF2617"/>
    <w:rsid w:val="00CF3446"/>
    <w:rsid w:val="00CF3640"/>
    <w:rsid w:val="00CF4E23"/>
    <w:rsid w:val="00CF5A4F"/>
    <w:rsid w:val="00CF64FB"/>
    <w:rsid w:val="00D02331"/>
    <w:rsid w:val="00D04960"/>
    <w:rsid w:val="00D04AA9"/>
    <w:rsid w:val="00D122DE"/>
    <w:rsid w:val="00D13200"/>
    <w:rsid w:val="00D13202"/>
    <w:rsid w:val="00D149AB"/>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105D"/>
    <w:rsid w:val="00D542C5"/>
    <w:rsid w:val="00D554B5"/>
    <w:rsid w:val="00D554DA"/>
    <w:rsid w:val="00D55795"/>
    <w:rsid w:val="00D562F2"/>
    <w:rsid w:val="00D568A7"/>
    <w:rsid w:val="00D6269B"/>
    <w:rsid w:val="00D62AFF"/>
    <w:rsid w:val="00D63EA2"/>
    <w:rsid w:val="00D64093"/>
    <w:rsid w:val="00D64BE6"/>
    <w:rsid w:val="00D66100"/>
    <w:rsid w:val="00D66544"/>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0B13"/>
    <w:rsid w:val="00DA19AD"/>
    <w:rsid w:val="00DA1D3B"/>
    <w:rsid w:val="00DA25A8"/>
    <w:rsid w:val="00DA2E28"/>
    <w:rsid w:val="00DA42A8"/>
    <w:rsid w:val="00DA449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760"/>
    <w:rsid w:val="00DE0765"/>
    <w:rsid w:val="00DE1258"/>
    <w:rsid w:val="00DE1EA7"/>
    <w:rsid w:val="00DE1FCB"/>
    <w:rsid w:val="00DE2771"/>
    <w:rsid w:val="00DE3502"/>
    <w:rsid w:val="00DE3940"/>
    <w:rsid w:val="00DE6182"/>
    <w:rsid w:val="00DE7173"/>
    <w:rsid w:val="00DE72DE"/>
    <w:rsid w:val="00DE7ED1"/>
    <w:rsid w:val="00DF0583"/>
    <w:rsid w:val="00DF512D"/>
    <w:rsid w:val="00DF5D2E"/>
    <w:rsid w:val="00DF65C9"/>
    <w:rsid w:val="00DF6BFD"/>
    <w:rsid w:val="00DF6D4F"/>
    <w:rsid w:val="00DF74A9"/>
    <w:rsid w:val="00E0042A"/>
    <w:rsid w:val="00E004C7"/>
    <w:rsid w:val="00E0137F"/>
    <w:rsid w:val="00E015CF"/>
    <w:rsid w:val="00E05121"/>
    <w:rsid w:val="00E052E4"/>
    <w:rsid w:val="00E056AD"/>
    <w:rsid w:val="00E05784"/>
    <w:rsid w:val="00E07050"/>
    <w:rsid w:val="00E07083"/>
    <w:rsid w:val="00E07356"/>
    <w:rsid w:val="00E11A26"/>
    <w:rsid w:val="00E123FA"/>
    <w:rsid w:val="00E1241B"/>
    <w:rsid w:val="00E12664"/>
    <w:rsid w:val="00E12692"/>
    <w:rsid w:val="00E135E7"/>
    <w:rsid w:val="00E14586"/>
    <w:rsid w:val="00E16E27"/>
    <w:rsid w:val="00E17912"/>
    <w:rsid w:val="00E179A2"/>
    <w:rsid w:val="00E17DFF"/>
    <w:rsid w:val="00E20878"/>
    <w:rsid w:val="00E20B19"/>
    <w:rsid w:val="00E20B49"/>
    <w:rsid w:val="00E21B6F"/>
    <w:rsid w:val="00E22DA8"/>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824"/>
    <w:rsid w:val="00E74D9F"/>
    <w:rsid w:val="00E74EF5"/>
    <w:rsid w:val="00E765AF"/>
    <w:rsid w:val="00E77E23"/>
    <w:rsid w:val="00E80389"/>
    <w:rsid w:val="00E823CE"/>
    <w:rsid w:val="00E83872"/>
    <w:rsid w:val="00E841B2"/>
    <w:rsid w:val="00E84246"/>
    <w:rsid w:val="00E87683"/>
    <w:rsid w:val="00E90100"/>
    <w:rsid w:val="00E91277"/>
    <w:rsid w:val="00E91F9F"/>
    <w:rsid w:val="00E92003"/>
    <w:rsid w:val="00E924A2"/>
    <w:rsid w:val="00E93A8F"/>
    <w:rsid w:val="00E9464C"/>
    <w:rsid w:val="00E946F2"/>
    <w:rsid w:val="00E94D10"/>
    <w:rsid w:val="00E94EF2"/>
    <w:rsid w:val="00E978EB"/>
    <w:rsid w:val="00E97F42"/>
    <w:rsid w:val="00EA0C8A"/>
    <w:rsid w:val="00EA1385"/>
    <w:rsid w:val="00EA1A4C"/>
    <w:rsid w:val="00EA2B9B"/>
    <w:rsid w:val="00EA2C58"/>
    <w:rsid w:val="00EA3BA0"/>
    <w:rsid w:val="00EA4937"/>
    <w:rsid w:val="00EA571E"/>
    <w:rsid w:val="00EA5825"/>
    <w:rsid w:val="00EA6608"/>
    <w:rsid w:val="00EA6DD9"/>
    <w:rsid w:val="00EB18F8"/>
    <w:rsid w:val="00EB1F91"/>
    <w:rsid w:val="00EB2480"/>
    <w:rsid w:val="00EB2DFC"/>
    <w:rsid w:val="00EB3275"/>
    <w:rsid w:val="00EB47AE"/>
    <w:rsid w:val="00EB4CF1"/>
    <w:rsid w:val="00EB52FE"/>
    <w:rsid w:val="00EB5DAB"/>
    <w:rsid w:val="00EB67E1"/>
    <w:rsid w:val="00EB70FC"/>
    <w:rsid w:val="00EC0465"/>
    <w:rsid w:val="00EC04E4"/>
    <w:rsid w:val="00EC174E"/>
    <w:rsid w:val="00EC1ED5"/>
    <w:rsid w:val="00EC216A"/>
    <w:rsid w:val="00EC372D"/>
    <w:rsid w:val="00EC3817"/>
    <w:rsid w:val="00EC4020"/>
    <w:rsid w:val="00EC52BA"/>
    <w:rsid w:val="00EC684F"/>
    <w:rsid w:val="00EC6E53"/>
    <w:rsid w:val="00ED125A"/>
    <w:rsid w:val="00ED46FF"/>
    <w:rsid w:val="00ED602B"/>
    <w:rsid w:val="00ED6047"/>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2AA4"/>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1F9"/>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224"/>
    <w:rsid w:val="00F37589"/>
    <w:rsid w:val="00F37A95"/>
    <w:rsid w:val="00F407FB"/>
    <w:rsid w:val="00F4243F"/>
    <w:rsid w:val="00F43259"/>
    <w:rsid w:val="00F43628"/>
    <w:rsid w:val="00F43E5B"/>
    <w:rsid w:val="00F43FB1"/>
    <w:rsid w:val="00F44F40"/>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2ADE"/>
    <w:rsid w:val="00F63697"/>
    <w:rsid w:val="00F63947"/>
    <w:rsid w:val="00F63B9D"/>
    <w:rsid w:val="00F63C11"/>
    <w:rsid w:val="00F63E23"/>
    <w:rsid w:val="00F6520B"/>
    <w:rsid w:val="00F668E6"/>
    <w:rsid w:val="00F66DBA"/>
    <w:rsid w:val="00F66FD2"/>
    <w:rsid w:val="00F67561"/>
    <w:rsid w:val="00F7179E"/>
    <w:rsid w:val="00F7181A"/>
    <w:rsid w:val="00F71B94"/>
    <w:rsid w:val="00F7318A"/>
    <w:rsid w:val="00F74A86"/>
    <w:rsid w:val="00F765C7"/>
    <w:rsid w:val="00F82B96"/>
    <w:rsid w:val="00F82C78"/>
    <w:rsid w:val="00F84576"/>
    <w:rsid w:val="00F84B94"/>
    <w:rsid w:val="00F84FB4"/>
    <w:rsid w:val="00F84FF0"/>
    <w:rsid w:val="00F863A2"/>
    <w:rsid w:val="00F90FF7"/>
    <w:rsid w:val="00F92B0C"/>
    <w:rsid w:val="00F92E21"/>
    <w:rsid w:val="00F935FD"/>
    <w:rsid w:val="00F94556"/>
    <w:rsid w:val="00F95BD6"/>
    <w:rsid w:val="00F9715E"/>
    <w:rsid w:val="00FA07BD"/>
    <w:rsid w:val="00FA1784"/>
    <w:rsid w:val="00FA2155"/>
    <w:rsid w:val="00FA3B78"/>
    <w:rsid w:val="00FA4863"/>
    <w:rsid w:val="00FA64EF"/>
    <w:rsid w:val="00FA6E1B"/>
    <w:rsid w:val="00FA7BAC"/>
    <w:rsid w:val="00FB024F"/>
    <w:rsid w:val="00FB0CC0"/>
    <w:rsid w:val="00FB1310"/>
    <w:rsid w:val="00FB1342"/>
    <w:rsid w:val="00FB2190"/>
    <w:rsid w:val="00FB21BD"/>
    <w:rsid w:val="00FB2755"/>
    <w:rsid w:val="00FB55D2"/>
    <w:rsid w:val="00FB615A"/>
    <w:rsid w:val="00FB77D0"/>
    <w:rsid w:val="00FB7BAD"/>
    <w:rsid w:val="00FC08BF"/>
    <w:rsid w:val="00FC1337"/>
    <w:rsid w:val="00FC2F98"/>
    <w:rsid w:val="00FC3016"/>
    <w:rsid w:val="00FC354F"/>
    <w:rsid w:val="00FC3EFC"/>
    <w:rsid w:val="00FC40E8"/>
    <w:rsid w:val="00FC4C9B"/>
    <w:rsid w:val="00FC7009"/>
    <w:rsid w:val="00FC7308"/>
    <w:rsid w:val="00FC785B"/>
    <w:rsid w:val="00FD07E1"/>
    <w:rsid w:val="00FD2444"/>
    <w:rsid w:val="00FD3EDD"/>
    <w:rsid w:val="00FD4104"/>
    <w:rsid w:val="00FD4332"/>
    <w:rsid w:val="00FD4B6F"/>
    <w:rsid w:val="00FD4DD2"/>
    <w:rsid w:val="00FD717A"/>
    <w:rsid w:val="00FE16EC"/>
    <w:rsid w:val="00FE2112"/>
    <w:rsid w:val="00FE3222"/>
    <w:rsid w:val="00FE4BAD"/>
    <w:rsid w:val="00FE5D47"/>
    <w:rsid w:val="00FE6817"/>
    <w:rsid w:val="00FE6CAB"/>
    <w:rsid w:val="00FF03D5"/>
    <w:rsid w:val="00FF07D6"/>
    <w:rsid w:val="00FF1660"/>
    <w:rsid w:val="00FF34F5"/>
    <w:rsid w:val="00FF3E28"/>
    <w:rsid w:val="00FF4055"/>
    <w:rsid w:val="00FF5541"/>
    <w:rsid w:val="00FF584E"/>
    <w:rsid w:val="00FF5906"/>
    <w:rsid w:val="00FF6E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79EB5"/>
  <w15:docId w15:val="{E619A0DC-6298-4548-92DF-1F64735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86E"/>
    <w:pPr>
      <w:overflowPunct w:val="0"/>
      <w:autoSpaceDE w:val="0"/>
      <w:autoSpaceDN w:val="0"/>
      <w:adjustRightInd w:val="0"/>
      <w:textAlignment w:val="baseline"/>
    </w:pPr>
    <w:rPr>
      <w:lang w:eastAsia="de-DE"/>
    </w:rPr>
  </w:style>
  <w:style w:type="paragraph" w:styleId="berschrift1">
    <w:name w:val="heading 1"/>
    <w:basedOn w:val="Standard"/>
    <w:next w:val="Standard"/>
    <w:link w:val="berschrift1Zchn"/>
    <w:qFormat/>
    <w:rsid w:val="00481F5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link w:val="TextZchn"/>
    <w:qFormat/>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uiPriority w:val="39"/>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iPriority w:val="99"/>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paragraph" w:customStyle="1" w:styleId="FrageNummer1">
    <w:name w:val="Frage Nummer 1)"/>
    <w:basedOn w:val="Standard"/>
    <w:link w:val="FrageNummer1Zchn"/>
    <w:uiPriority w:val="4"/>
    <w:qFormat/>
    <w:rsid w:val="001613ED"/>
    <w:pPr>
      <w:numPr>
        <w:numId w:val="20"/>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1613ED"/>
    <w:pPr>
      <w:numPr>
        <w:numId w:val="21"/>
      </w:numPr>
    </w:pPr>
  </w:style>
  <w:style w:type="paragraph" w:customStyle="1" w:styleId="Titel-Betreff">
    <w:name w:val="Titel - Betreff"/>
    <w:basedOn w:val="Standard"/>
    <w:uiPriority w:val="26"/>
    <w:qFormat/>
    <w:rsid w:val="001613ED"/>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Text">
    <w:name w:val="Frage Einleitung Text"/>
    <w:basedOn w:val="Standard"/>
    <w:uiPriority w:val="3"/>
    <w:qFormat/>
    <w:rsid w:val="001613ED"/>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1613ED"/>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character" w:customStyle="1" w:styleId="FrageNummer1Zchn">
    <w:name w:val="Frage Nummer 1) Zchn"/>
    <w:basedOn w:val="Absatz-Standardschriftart"/>
    <w:link w:val="FrageNummer1"/>
    <w:uiPriority w:val="4"/>
    <w:rsid w:val="001613ED"/>
    <w:rPr>
      <w:rFonts w:asciiTheme="minorHAnsi" w:eastAsiaTheme="minorHAnsi" w:hAnsiTheme="minorHAnsi" w:cstheme="minorBidi"/>
      <w:i/>
      <w:lang w:eastAsia="en-US"/>
    </w:rPr>
  </w:style>
  <w:style w:type="paragraph" w:customStyle="1" w:styleId="A-Antworttext">
    <w:name w:val="A-Antworttext"/>
    <w:basedOn w:val="Standard"/>
    <w:link w:val="A-AntworttextZchn"/>
    <w:uiPriority w:val="9"/>
    <w:qFormat/>
    <w:rsid w:val="00481F55"/>
    <w:pPr>
      <w:overflowPunct/>
      <w:autoSpaceDE/>
      <w:autoSpaceDN/>
      <w:adjustRightInd/>
      <w:spacing w:after="240"/>
      <w:textAlignment w:val="auto"/>
    </w:pPr>
    <w:rPr>
      <w:rFonts w:ascii="Arial" w:eastAsia="Arial Unicode MS" w:hAnsi="Arial"/>
      <w:color w:val="000000" w:themeColor="text1"/>
      <w:lang w:eastAsia="zh-CN"/>
    </w:rPr>
  </w:style>
  <w:style w:type="character" w:customStyle="1" w:styleId="A-AntworttextZchn">
    <w:name w:val="A-Antworttext Zchn"/>
    <w:basedOn w:val="Absatz-Standardschriftart"/>
    <w:link w:val="A-Antworttext"/>
    <w:uiPriority w:val="9"/>
    <w:rsid w:val="00481F55"/>
    <w:rPr>
      <w:rFonts w:ascii="Arial" w:eastAsia="Arial Unicode MS" w:hAnsi="Arial"/>
      <w:color w:val="000000" w:themeColor="text1"/>
    </w:rPr>
  </w:style>
  <w:style w:type="character" w:customStyle="1" w:styleId="berschrift1Zchn">
    <w:name w:val="Überschrift 1 Zchn"/>
    <w:basedOn w:val="Absatz-Standardschriftart"/>
    <w:link w:val="berschrift1"/>
    <w:rsid w:val="00481F55"/>
    <w:rPr>
      <w:rFonts w:asciiTheme="majorHAnsi" w:eastAsiaTheme="majorEastAsia" w:hAnsiTheme="majorHAnsi" w:cstheme="majorBidi"/>
      <w:color w:val="365F91" w:themeColor="accent1" w:themeShade="BF"/>
      <w:sz w:val="32"/>
      <w:szCs w:val="32"/>
      <w:lang w:eastAsia="de-DE"/>
    </w:rPr>
  </w:style>
  <w:style w:type="character" w:customStyle="1" w:styleId="NichtaufgelsteErwhnung1">
    <w:name w:val="Nicht aufgelöste Erwähnung1"/>
    <w:basedOn w:val="Absatz-Standardschriftart"/>
    <w:uiPriority w:val="99"/>
    <w:semiHidden/>
    <w:unhideWhenUsed/>
    <w:rsid w:val="0028559A"/>
    <w:rPr>
      <w:color w:val="605E5C"/>
      <w:shd w:val="clear" w:color="auto" w:fill="E1DFDD"/>
    </w:rPr>
  </w:style>
  <w:style w:type="paragraph" w:styleId="Titel">
    <w:name w:val="Title"/>
    <w:aliases w:val="Kopf - Wahlperiode"/>
    <w:basedOn w:val="Standard"/>
    <w:link w:val="TitelZchn"/>
    <w:uiPriority w:val="30"/>
    <w:rsid w:val="00A73B6B"/>
    <w:pPr>
      <w:overflowPunct/>
      <w:autoSpaceDE/>
      <w:autoSpaceDN/>
      <w:adjustRightInd/>
      <w:textAlignment w:val="auto"/>
    </w:pPr>
    <w:rPr>
      <w:rFonts w:asciiTheme="majorHAnsi" w:eastAsiaTheme="majorEastAsia" w:hAnsiTheme="majorHAnsi" w:cstheme="majorBidi"/>
      <w:kern w:val="28"/>
      <w:sz w:val="24"/>
      <w:szCs w:val="56"/>
      <w:lang w:eastAsia="en-US"/>
    </w:rPr>
  </w:style>
  <w:style w:type="character" w:customStyle="1" w:styleId="TitelZchn">
    <w:name w:val="Titel Zchn"/>
    <w:aliases w:val="Kopf - Wahlperiode Zchn"/>
    <w:basedOn w:val="Absatz-Standardschriftart"/>
    <w:link w:val="Titel"/>
    <w:uiPriority w:val="30"/>
    <w:rsid w:val="00A73B6B"/>
    <w:rPr>
      <w:rFonts w:asciiTheme="majorHAnsi" w:eastAsiaTheme="majorEastAsia" w:hAnsiTheme="majorHAnsi" w:cstheme="majorBidi"/>
      <w:kern w:val="28"/>
      <w:sz w:val="24"/>
      <w:szCs w:val="56"/>
      <w:lang w:eastAsia="en-US"/>
    </w:rPr>
  </w:style>
  <w:style w:type="table" w:customStyle="1" w:styleId="TabelleBrgerschaftHamburg">
    <w:name w:val="Tabelle // Bürgerschaft Hamburg"/>
    <w:basedOn w:val="NormaleTabelle"/>
    <w:uiPriority w:val="99"/>
    <w:rsid w:val="00A73B6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character" w:customStyle="1" w:styleId="TextZchn">
    <w:name w:val="Text Zchn"/>
    <w:basedOn w:val="Absatz-Standardschriftart"/>
    <w:link w:val="Text"/>
    <w:rsid w:val="006854A8"/>
    <w:rPr>
      <w:rFonts w:ascii="Arial" w:hAnsi="Arial"/>
      <w:sz w:val="22"/>
      <w:lang w:eastAsia="de-DE"/>
    </w:rPr>
  </w:style>
  <w:style w:type="paragraph" w:styleId="berarbeitung">
    <w:name w:val="Revision"/>
    <w:hidden/>
    <w:uiPriority w:val="99"/>
    <w:semiHidden/>
    <w:rsid w:val="006E48F4"/>
    <w:rPr>
      <w:lang w:eastAsia="de-DE"/>
    </w:rPr>
  </w:style>
  <w:style w:type="character" w:customStyle="1" w:styleId="NichtaufgelsteErwhnung2">
    <w:name w:val="Nicht aufgelöste Erwähnung2"/>
    <w:basedOn w:val="Absatz-Standardschriftart"/>
    <w:uiPriority w:val="99"/>
    <w:semiHidden/>
    <w:unhideWhenUsed/>
    <w:rsid w:val="00801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9014">
      <w:bodyDiv w:val="1"/>
      <w:marLeft w:val="0"/>
      <w:marRight w:val="0"/>
      <w:marTop w:val="0"/>
      <w:marBottom w:val="0"/>
      <w:divBdr>
        <w:top w:val="none" w:sz="0" w:space="0" w:color="auto"/>
        <w:left w:val="none" w:sz="0" w:space="0" w:color="auto"/>
        <w:bottom w:val="none" w:sz="0" w:space="0" w:color="auto"/>
        <w:right w:val="none" w:sz="0" w:space="0" w:color="auto"/>
      </w:divBdr>
    </w:div>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970786189">
      <w:bodyDiv w:val="1"/>
      <w:marLeft w:val="0"/>
      <w:marRight w:val="0"/>
      <w:marTop w:val="0"/>
      <w:marBottom w:val="0"/>
      <w:divBdr>
        <w:top w:val="none" w:sz="0" w:space="0" w:color="auto"/>
        <w:left w:val="none" w:sz="0" w:space="0" w:color="auto"/>
        <w:bottom w:val="none" w:sz="0" w:space="0" w:color="auto"/>
        <w:right w:val="none" w:sz="0" w:space="0" w:color="auto"/>
      </w:divBdr>
    </w:div>
    <w:div w:id="1071924650">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09615574">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19554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mburg.de/fluechtlinge-unterbringung-standort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sseportal.de/blaulicht/pm/6337/525712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7A82998D164F342BE0079242FC6870F" ma:contentTypeVersion="11" ma:contentTypeDescription="Ein neues Dokument erstellen." ma:contentTypeScope="" ma:versionID="ec4b6e978135027bab8c59e8c2687396">
  <xsd:schema xmlns:xsd="http://www.w3.org/2001/XMLSchema" xmlns:xs="http://www.w3.org/2001/XMLSchema" xmlns:p="http://schemas.microsoft.com/office/2006/metadata/properties" xmlns:ns2="96d57357-74b8-4e5c-afba-86d6ceeda189" xmlns:ns3="68029263-41e4-4fc2-bb1a-c6b785c01dc7" xmlns:ns4="9f8f109d-84a2-42c4-88e1-d136b5a6f259" xmlns:ns5="b88b4e03-7c78-4b85-8db8-7cadaf664042" targetNamespace="http://schemas.microsoft.com/office/2006/metadata/properties" ma:root="true" ma:fieldsID="8b63e9067b8e3d94c927a18e0e7221ef" ns2:_="" ns3:_="" ns4:_="" ns5:_="">
    <xsd:import namespace="96d57357-74b8-4e5c-afba-86d6ceeda189"/>
    <xsd:import namespace="68029263-41e4-4fc2-bb1a-c6b785c01dc7"/>
    <xsd:import namespace="9f8f109d-84a2-42c4-88e1-d136b5a6f259"/>
    <xsd:import namespace="b88b4e03-7c78-4b85-8db8-7cadaf664042"/>
    <xsd:element name="properties">
      <xsd:complexType>
        <xsd:sequence>
          <xsd:element name="documentManagement">
            <xsd:complexType>
              <xsd:all>
                <xsd:element ref="ns2:Staus" minOccurs="0"/>
                <xsd:element ref="ns2:Art" minOccurs="0"/>
                <xsd:element ref="ns3:F_x00e4_lligkeit" minOccurs="0"/>
                <xsd:element ref="ns4:Abgabe_x0020_Federf_x00fc_hrung" minOccurs="0"/>
                <xsd:element ref="ns4:Abgabe_x0020_BASFI" minOccurs="0"/>
                <xsd:element ref="ns4:Kommission" minOccurs="0"/>
                <xsd:element ref="ns4:Aktiv" minOccurs="0"/>
                <xsd:element ref="ns5:allgemeine_x0020_Bemerkungen" minOccurs="0"/>
                <xsd:element ref="ns5:Abschluss_x0020_Bearbeitungen" minOccurs="0"/>
                <xsd:element ref="ns5:Hinwe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7357-74b8-4e5c-afba-86d6ceeda189" elementFormDefault="qualified">
    <xsd:import namespace="http://schemas.microsoft.com/office/2006/documentManagement/types"/>
    <xsd:import namespace="http://schemas.microsoft.com/office/infopath/2007/PartnerControls"/>
    <xsd:element name="Staus" ma:index="2" nillable="true" ma:displayName="Status" ma:default="in Bearbeitung" ma:format="Dropdown" ma:internalName="Staus">
      <xsd:simpleType>
        <xsd:union memberTypes="dms:Text">
          <xsd:simpleType>
            <xsd:restriction base="dms:Choice">
              <xsd:enumeration value="in Bearbeitung"/>
              <xsd:enumeration value="Schlussredaktion FF"/>
              <xsd:enumeration value="Abstimmung SV"/>
              <xsd:enumeration value="Freigabe SV"/>
              <xsd:enumeration value="Kommission"/>
            </xsd:restriction>
          </xsd:simpleType>
        </xsd:union>
      </xsd:simpleType>
    </xsd:element>
    <xsd:element name="Art" ma:index="3" nillable="true" ma:displayName="Art" ma:default="Anfrage" ma:format="Dropdown" ma:internalName="Art">
      <xsd:simpleType>
        <xsd:union memberTypes="dms:Text">
          <xsd:simpleType>
            <xsd:restriction base="dms:Choice">
              <xsd:enumeration value="Anfrage"/>
              <xsd:enumeration value="Anhang"/>
              <xsd:enumeration value="Beitrag"/>
              <xsd:enumeration value="Antw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029263-41e4-4fc2-bb1a-c6b785c01dc7" elementFormDefault="qualified">
    <xsd:import namespace="http://schemas.microsoft.com/office/2006/documentManagement/types"/>
    <xsd:import namespace="http://schemas.microsoft.com/office/infopath/2007/PartnerControls"/>
    <xsd:element name="F_x00e4_lligkeit" ma:index="4" nillable="true" ma:displayName="Fälligkeit Zulieferung" ma:format="DateTime" ma:internalName="F_x00e4_lligk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8f109d-84a2-42c4-88e1-d136b5a6f259" elementFormDefault="qualified">
    <xsd:import namespace="http://schemas.microsoft.com/office/2006/documentManagement/types"/>
    <xsd:import namespace="http://schemas.microsoft.com/office/infopath/2007/PartnerControls"/>
    <xsd:element name="Abgabe_x0020_Federf_x00fc_hrung" ma:index="5" nillable="true" ma:displayName="Abgabe Federführung" ma:format="DateTime" ma:internalName="Abgabe_x0020_Federf_x00fc_hrung">
      <xsd:simpleType>
        <xsd:restriction base="dms:DateTime"/>
      </xsd:simpleType>
    </xsd:element>
    <xsd:element name="Abgabe_x0020_BASFI" ma:index="6" nillable="true" ma:displayName="Abgabe BASFI" ma:format="DateTime" ma:internalName="Abgabe_x0020_BASFI">
      <xsd:simpleType>
        <xsd:restriction base="dms:DateTime"/>
      </xsd:simpleType>
    </xsd:element>
    <xsd:element name="Kommission" ma:index="7" nillable="true" ma:displayName="Kommission" ma:format="DateTime" ma:internalName="Kommission">
      <xsd:simpleType>
        <xsd:restriction base="dms:DateTime"/>
      </xsd:simpleType>
    </xsd:element>
    <xsd:element name="Aktiv" ma:index="8" nillable="true" ma:displayName="Aktiv" ma:default="1" ma:internalName="Ak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8b4e03-7c78-4b85-8db8-7cadaf664042" elementFormDefault="qualified">
    <xsd:import namespace="http://schemas.microsoft.com/office/2006/documentManagement/types"/>
    <xsd:import namespace="http://schemas.microsoft.com/office/infopath/2007/PartnerControls"/>
    <xsd:element name="allgemeine_x0020_Bemerkungen" ma:index="9" nillable="true" ma:displayName="allgemeine Bemerkungen" ma:internalName="allgemeine_x0020_Bemerkungen">
      <xsd:simpleType>
        <xsd:restriction base="dms:Note">
          <xsd:maxLength value="255"/>
        </xsd:restriction>
      </xsd:simpleType>
    </xsd:element>
    <xsd:element name="Abschluss_x0020_Bearbeitungen" ma:index="10" nillable="true" ma:displayName="Abschluss Bearbeitungen" ma:default="0" ma:description="Annahmeschluss" ma:internalName="Abschluss_x0020_Bearbeitungen">
      <xsd:simpleType>
        <xsd:restriction base="dms:Boolean"/>
      </xsd:simpleType>
    </xsd:element>
    <xsd:element name="Hinweis" ma:index="11" nillable="true" ma:displayName="Hinweis" ma:internalName="Hinwe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bgabe_x0020_Federf_x00fc_hrung xmlns="9f8f109d-84a2-42c4-88e1-d136b5a6f259" xsi:nil="true"/>
    <Kommission xmlns="9f8f109d-84a2-42c4-88e1-d136b5a6f259" xsi:nil="true"/>
    <Art xmlns="96d57357-74b8-4e5c-afba-86d6ceeda189">Antwort</Art>
    <F_x00e4_lligkeit xmlns="68029263-41e4-4fc2-bb1a-c6b785c01dc7" xsi:nil="true"/>
    <Staus xmlns="96d57357-74b8-4e5c-afba-86d6ceeda189">in Bearbeitung</Staus>
    <Abgabe_x0020_BASFI xmlns="9f8f109d-84a2-42c4-88e1-d136b5a6f259" xsi:nil="true"/>
    <Aktiv xmlns="9f8f109d-84a2-42c4-88e1-d136b5a6f259">true</Aktiv>
    <Hinweis xmlns="b88b4e03-7c78-4b85-8db8-7cadaf664042">Im Antwortentwurf sindÄnderungen möglich.</Hinweis>
    <Abschluss_x0020_Bearbeitungen xmlns="b88b4e03-7c78-4b85-8db8-7cadaf664042">false</Abschluss_x0020_Bearbeitungen>
    <allgemeine_x0020_Bemerkungen xmlns="b88b4e03-7c78-4b85-8db8-7cadaf664042" xsi:nil="true"/>
  </documentManagement>
</p:properties>
</file>

<file path=customXml/itemProps1.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2.xml><?xml version="1.0" encoding="utf-8"?>
<ds:datastoreItem xmlns:ds="http://schemas.openxmlformats.org/officeDocument/2006/customXml" ds:itemID="{2564A979-E726-4415-A700-63CC9C499B3D}">
  <ds:schemaRefs>
    <ds:schemaRef ds:uri="http://schemas.openxmlformats.org/officeDocument/2006/bibliography"/>
  </ds:schemaRefs>
</ds:datastoreItem>
</file>

<file path=customXml/itemProps3.xml><?xml version="1.0" encoding="utf-8"?>
<ds:datastoreItem xmlns:ds="http://schemas.openxmlformats.org/officeDocument/2006/customXml" ds:itemID="{155A3798-38F9-4E19-AA45-84E51B597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7357-74b8-4e5c-afba-86d6ceeda189"/>
    <ds:schemaRef ds:uri="68029263-41e4-4fc2-bb1a-c6b785c01dc7"/>
    <ds:schemaRef ds:uri="9f8f109d-84a2-42c4-88e1-d136b5a6f259"/>
    <ds:schemaRef ds:uri="b88b4e03-7c78-4b85-8db8-7cadaf66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 ds:uri="9f8f109d-84a2-42c4-88e1-d136b5a6f259"/>
    <ds:schemaRef ds:uri="96d57357-74b8-4e5c-afba-86d6ceeda189"/>
    <ds:schemaRef ds:uri="68029263-41e4-4fc2-bb1a-c6b785c01dc7"/>
    <ds:schemaRef ds:uri="b88b4e03-7c78-4b85-8db8-7cadaf66404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2651</Words>
  <Characters>16705</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BÜRGERSCHAFT</vt:lpstr>
    </vt:vector>
  </TitlesOfParts>
  <Company>GAL Bürgerschaftsfraktion HH</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creator>Geschäftsstelle</dc:creator>
  <cp:lastModifiedBy>FS</cp:lastModifiedBy>
  <cp:revision>2</cp:revision>
  <cp:lastPrinted>2016-04-19T09:47:00Z</cp:lastPrinted>
  <dcterms:created xsi:type="dcterms:W3CDTF">2022-07-27T11:33:00Z</dcterms:created>
  <dcterms:modified xsi:type="dcterms:W3CDTF">2022-07-27T11:33:00Z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0x01010067A82998D164F342BE0079242FC6870F</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ies>
</file>